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6378F" w:rsidRDefault="0006378F" w:rsidP="003C046A"/>
    <w:p w:rsidR="003C046A" w:rsidRDefault="003C046A" w:rsidP="003C046A">
      <w:pPr>
        <w:spacing w:after="0"/>
        <w:rPr>
          <w:rFonts w:cs="Calibri"/>
          <w:b/>
        </w:rPr>
      </w:pPr>
    </w:p>
    <w:p w:rsidR="003C046A" w:rsidRPr="003C046A" w:rsidRDefault="003C046A" w:rsidP="003C046A">
      <w:pPr>
        <w:spacing w:after="0"/>
        <w:rPr>
          <w:rFonts w:cs="Calibri"/>
          <w:b/>
        </w:rPr>
      </w:pPr>
      <w:r w:rsidRPr="003C046A">
        <w:rPr>
          <w:rFonts w:cs="Calibri"/>
          <w:b/>
        </w:rPr>
        <w:t xml:space="preserve">KONKURS </w:t>
      </w:r>
      <w:r w:rsidRPr="003C046A">
        <w:rPr>
          <w:rFonts w:cs="Calibri"/>
          <w:b/>
          <w:color w:val="000000"/>
        </w:rPr>
        <w:t xml:space="preserve">„Łódź naukowa, Łódź akademicka </w:t>
      </w:r>
      <w:r w:rsidR="00854228">
        <w:rPr>
          <w:rFonts w:cs="Calibri"/>
          <w:b/>
          <w:color w:val="000000"/>
        </w:rPr>
        <w:t>2019</w:t>
      </w:r>
      <w:r w:rsidRPr="003C046A">
        <w:rPr>
          <w:rFonts w:cs="Calibri"/>
          <w:b/>
          <w:color w:val="000000"/>
        </w:rPr>
        <w:t>”</w:t>
      </w:r>
    </w:p>
    <w:p w:rsidR="003C046A" w:rsidRDefault="003C046A" w:rsidP="00E816EC">
      <w:pPr>
        <w:widowControl w:val="0"/>
        <w:tabs>
          <w:tab w:val="left" w:pos="284"/>
        </w:tabs>
        <w:suppressAutoHyphens/>
        <w:spacing w:after="0" w:line="276" w:lineRule="auto"/>
        <w:jc w:val="both"/>
      </w:pPr>
    </w:p>
    <w:p w:rsidR="003C046A" w:rsidRDefault="003C046A" w:rsidP="00E816EC">
      <w:pPr>
        <w:widowControl w:val="0"/>
        <w:tabs>
          <w:tab w:val="left" w:pos="284"/>
        </w:tabs>
        <w:suppressAutoHyphens/>
        <w:spacing w:after="0" w:line="276" w:lineRule="auto"/>
        <w:jc w:val="both"/>
        <w:rPr>
          <w:rFonts w:eastAsia="Times New Roman" w:cs="Calibri"/>
          <w:b/>
          <w:color w:val="000000"/>
          <w:lang w:eastAsia="pl-PL"/>
        </w:rPr>
      </w:pPr>
      <w:r w:rsidRPr="00B45CA9">
        <w:rPr>
          <w:rFonts w:eastAsia="Times New Roman" w:cs="Calibri"/>
          <w:b/>
          <w:color w:val="000000"/>
          <w:lang w:eastAsia="pl-PL"/>
        </w:rPr>
        <w:t>Termin składa</w:t>
      </w:r>
      <w:r w:rsidR="00854228">
        <w:rPr>
          <w:rFonts w:eastAsia="Times New Roman" w:cs="Calibri"/>
          <w:b/>
          <w:color w:val="000000"/>
          <w:lang w:eastAsia="pl-PL"/>
        </w:rPr>
        <w:t xml:space="preserve">nia wniosków od  </w:t>
      </w:r>
      <w:r w:rsidR="00A91EB2">
        <w:rPr>
          <w:rFonts w:eastAsia="Times New Roman" w:cs="Calibri"/>
          <w:b/>
          <w:color w:val="000000"/>
          <w:lang w:eastAsia="pl-PL"/>
        </w:rPr>
        <w:t>1</w:t>
      </w:r>
      <w:r w:rsidR="00E17BF1">
        <w:rPr>
          <w:rFonts w:eastAsia="Times New Roman" w:cs="Calibri"/>
          <w:b/>
          <w:color w:val="000000"/>
          <w:lang w:eastAsia="pl-PL"/>
        </w:rPr>
        <w:t>3</w:t>
      </w:r>
      <w:r w:rsidR="00A91EB2">
        <w:rPr>
          <w:rFonts w:eastAsia="Times New Roman" w:cs="Calibri"/>
          <w:b/>
          <w:color w:val="000000"/>
          <w:lang w:eastAsia="pl-PL"/>
        </w:rPr>
        <w:t xml:space="preserve"> marca </w:t>
      </w:r>
      <w:r w:rsidR="00E17BF1">
        <w:rPr>
          <w:rFonts w:eastAsia="Times New Roman" w:cs="Calibri"/>
          <w:b/>
          <w:color w:val="000000"/>
          <w:lang w:eastAsia="pl-PL"/>
        </w:rPr>
        <w:t>do 2</w:t>
      </w:r>
      <w:r w:rsidR="00854228">
        <w:rPr>
          <w:rFonts w:eastAsia="Times New Roman" w:cs="Calibri"/>
          <w:b/>
          <w:color w:val="000000"/>
          <w:lang w:eastAsia="pl-PL"/>
        </w:rPr>
        <w:t xml:space="preserve"> kwietnia 2019</w:t>
      </w:r>
      <w:r w:rsidRPr="00B45CA9">
        <w:rPr>
          <w:rFonts w:eastAsia="Times New Roman" w:cs="Calibri"/>
          <w:b/>
          <w:color w:val="000000"/>
          <w:lang w:eastAsia="pl-PL"/>
        </w:rPr>
        <w:t>r.</w:t>
      </w:r>
    </w:p>
    <w:p w:rsidR="003C046A" w:rsidRDefault="003C046A" w:rsidP="00E816EC">
      <w:pPr>
        <w:widowControl w:val="0"/>
        <w:tabs>
          <w:tab w:val="left" w:pos="284"/>
        </w:tabs>
        <w:suppressAutoHyphens/>
        <w:spacing w:after="0" w:line="276" w:lineRule="auto"/>
        <w:jc w:val="both"/>
      </w:pPr>
    </w:p>
    <w:p w:rsidR="003C046A" w:rsidRDefault="003C046A" w:rsidP="00E816EC">
      <w:pPr>
        <w:widowControl w:val="0"/>
        <w:tabs>
          <w:tab w:val="left" w:pos="284"/>
        </w:tabs>
        <w:suppressAutoHyphens/>
        <w:spacing w:after="0" w:line="276" w:lineRule="auto"/>
        <w:jc w:val="both"/>
        <w:rPr>
          <w:rFonts w:cs="Calibri"/>
        </w:rPr>
      </w:pPr>
      <w:r w:rsidRPr="003C046A">
        <w:rPr>
          <w:rFonts w:cs="Calibri"/>
          <w:b/>
        </w:rPr>
        <w:t>Cel konkursu:</w:t>
      </w:r>
      <w:r w:rsidRPr="003C046A">
        <w:rPr>
          <w:rFonts w:cs="Calibri"/>
        </w:rPr>
        <w:t xml:space="preserve"> przeprowadzenie działań zmierzających do przekształcenia Łodzi w centrum wydarzeń naukowych o znaczeniu międzynarodowym, zachęcających do studiowania w Łodzi </w:t>
      </w:r>
      <w:r>
        <w:rPr>
          <w:rFonts w:cs="Calibri"/>
        </w:rPr>
        <w:br/>
      </w:r>
      <w:r w:rsidRPr="003C046A">
        <w:rPr>
          <w:rFonts w:cs="Calibri"/>
        </w:rPr>
        <w:t>i propagujących osiągnięcia naukowe Łodzi.</w:t>
      </w:r>
    </w:p>
    <w:p w:rsidR="003C046A" w:rsidRDefault="003C046A" w:rsidP="00E816EC">
      <w:pPr>
        <w:widowControl w:val="0"/>
        <w:tabs>
          <w:tab w:val="left" w:pos="284"/>
        </w:tabs>
        <w:suppressAutoHyphens/>
        <w:spacing w:after="0" w:line="276" w:lineRule="auto"/>
        <w:jc w:val="both"/>
        <w:rPr>
          <w:rFonts w:cs="Calibri"/>
        </w:rPr>
      </w:pPr>
    </w:p>
    <w:p w:rsidR="003C046A" w:rsidRDefault="003C046A" w:rsidP="00E816EC">
      <w:pPr>
        <w:widowControl w:val="0"/>
        <w:tabs>
          <w:tab w:val="left" w:pos="284"/>
        </w:tabs>
        <w:suppressAutoHyphens/>
        <w:spacing w:after="0" w:line="276" w:lineRule="auto"/>
        <w:jc w:val="both"/>
        <w:rPr>
          <w:rFonts w:cs="Calibri"/>
        </w:rPr>
      </w:pPr>
      <w:r w:rsidRPr="003C046A">
        <w:rPr>
          <w:rFonts w:cs="Calibri"/>
          <w:b/>
        </w:rPr>
        <w:t>Wysokość dotacji:</w:t>
      </w:r>
      <w:r w:rsidR="00E17BF1">
        <w:rPr>
          <w:rFonts w:cs="Calibri"/>
        </w:rPr>
        <w:t xml:space="preserve"> od 5</w:t>
      </w:r>
      <w:r>
        <w:rPr>
          <w:rFonts w:cs="Calibri"/>
        </w:rPr>
        <w:t>000 do 25</w:t>
      </w:r>
      <w:r w:rsidR="008E0FB9">
        <w:rPr>
          <w:rFonts w:cs="Calibri"/>
        </w:rPr>
        <w:t>0</w:t>
      </w:r>
      <w:r>
        <w:rPr>
          <w:rFonts w:cs="Calibri"/>
        </w:rPr>
        <w:t xml:space="preserve">00zł </w:t>
      </w:r>
    </w:p>
    <w:p w:rsidR="003C046A" w:rsidRDefault="003C046A" w:rsidP="00E816EC">
      <w:pPr>
        <w:widowControl w:val="0"/>
        <w:tabs>
          <w:tab w:val="left" w:pos="284"/>
        </w:tabs>
        <w:suppressAutoHyphens/>
        <w:spacing w:after="0" w:line="276" w:lineRule="auto"/>
        <w:jc w:val="both"/>
        <w:rPr>
          <w:rFonts w:cs="Calibri"/>
        </w:rPr>
      </w:pPr>
    </w:p>
    <w:p w:rsidR="003C046A" w:rsidRDefault="003C046A" w:rsidP="00E816EC">
      <w:pPr>
        <w:widowControl w:val="0"/>
        <w:tabs>
          <w:tab w:val="left" w:pos="284"/>
        </w:tabs>
        <w:suppressAutoHyphens/>
        <w:spacing w:after="0" w:line="276" w:lineRule="auto"/>
        <w:jc w:val="both"/>
        <w:rPr>
          <w:rFonts w:cs="Calibri"/>
        </w:rPr>
      </w:pPr>
      <w:r w:rsidRPr="003C046A">
        <w:rPr>
          <w:rFonts w:cs="Calibri"/>
          <w:b/>
        </w:rPr>
        <w:t>Dla kogo:</w:t>
      </w:r>
      <w:r>
        <w:rPr>
          <w:rFonts w:cs="Calibri"/>
        </w:rPr>
        <w:t xml:space="preserve"> </w:t>
      </w:r>
      <w:r w:rsidRPr="00097067">
        <w:rPr>
          <w:rFonts w:cs="Calibri"/>
        </w:rPr>
        <w:t xml:space="preserve">W konkursie mogą wziąć udział organizacje </w:t>
      </w:r>
      <w:r w:rsidRPr="00097067">
        <w:rPr>
          <w:rFonts w:eastAsia="Arial-BoldMT" w:cs="Calibri"/>
          <w:bCs/>
        </w:rPr>
        <w:t xml:space="preserve">pozarządowe </w:t>
      </w:r>
      <w:r w:rsidRPr="00097067">
        <w:rPr>
          <w:rFonts w:cs="Calibri"/>
        </w:rPr>
        <w:t xml:space="preserve">i inne podmioty wymienione w art. 3 ust. 3 </w:t>
      </w:r>
      <w:r w:rsidRPr="00097067">
        <w:rPr>
          <w:rFonts w:cs="Calibri"/>
          <w:i/>
        </w:rPr>
        <w:t>Ustawy o działalności pożytku publicznego i o wolontariacie</w:t>
      </w:r>
      <w:r w:rsidRPr="00097067">
        <w:rPr>
          <w:rFonts w:eastAsia="Arial-BoldMT" w:cs="Calibri"/>
          <w:bCs/>
        </w:rPr>
        <w:t xml:space="preserve"> z siedzibą na terenie </w:t>
      </w:r>
      <w:r>
        <w:rPr>
          <w:rFonts w:eastAsia="Arial-BoldMT" w:cs="Calibri"/>
          <w:bCs/>
        </w:rPr>
        <w:t>Łodzi</w:t>
      </w:r>
    </w:p>
    <w:p w:rsidR="003C046A" w:rsidRDefault="003C046A" w:rsidP="00E816EC">
      <w:pPr>
        <w:widowControl w:val="0"/>
        <w:tabs>
          <w:tab w:val="left" w:pos="284"/>
        </w:tabs>
        <w:suppressAutoHyphens/>
        <w:spacing w:after="0" w:line="276" w:lineRule="auto"/>
        <w:jc w:val="both"/>
        <w:rPr>
          <w:rFonts w:cs="Calibri"/>
        </w:rPr>
      </w:pPr>
    </w:p>
    <w:p w:rsidR="003C046A" w:rsidRPr="003C046A" w:rsidRDefault="003C046A" w:rsidP="00E816EC">
      <w:pPr>
        <w:widowControl w:val="0"/>
        <w:tabs>
          <w:tab w:val="left" w:pos="284"/>
        </w:tabs>
        <w:suppressAutoHyphens/>
        <w:spacing w:after="0" w:line="276" w:lineRule="auto"/>
        <w:jc w:val="both"/>
        <w:rPr>
          <w:rFonts w:cs="Calibri"/>
          <w:b/>
        </w:rPr>
      </w:pPr>
      <w:r w:rsidRPr="003C046A">
        <w:rPr>
          <w:rFonts w:cs="Calibri"/>
          <w:b/>
        </w:rPr>
        <w:t xml:space="preserve">Typy projektów: </w:t>
      </w:r>
    </w:p>
    <w:p w:rsidR="003C046A" w:rsidRDefault="003C046A" w:rsidP="00E816EC">
      <w:pPr>
        <w:widowControl w:val="0"/>
        <w:suppressAutoHyphens/>
        <w:spacing w:after="0" w:line="276" w:lineRule="auto"/>
        <w:jc w:val="both"/>
        <w:rPr>
          <w:rFonts w:cs="Calibri"/>
        </w:rPr>
      </w:pPr>
      <w:r w:rsidRPr="00097067">
        <w:rPr>
          <w:rFonts w:cs="Calibri"/>
        </w:rPr>
        <w:t>W odpowiedzi na konkurs wnioskodawca może</w:t>
      </w:r>
      <w:r>
        <w:rPr>
          <w:rFonts w:cs="Calibri"/>
        </w:rPr>
        <w:t xml:space="preserve"> złożyć maksymalnie dwa wnioski, które</w:t>
      </w:r>
      <w:r w:rsidRPr="00097067">
        <w:rPr>
          <w:rFonts w:cs="Calibri"/>
        </w:rPr>
        <w:t xml:space="preserve"> nie mogą dotyczyć jednego typu projektów.  </w:t>
      </w:r>
      <w:r w:rsidR="00A91EB2">
        <w:rPr>
          <w:rFonts w:cs="Calibri"/>
        </w:rPr>
        <w:t>Typy projektu:</w:t>
      </w:r>
    </w:p>
    <w:p w:rsidR="00A91EB2" w:rsidRDefault="00A91EB2" w:rsidP="00E816EC">
      <w:pPr>
        <w:widowControl w:val="0"/>
        <w:suppressAutoHyphens/>
        <w:spacing w:after="0" w:line="276" w:lineRule="auto"/>
        <w:jc w:val="both"/>
        <w:rPr>
          <w:rFonts w:cs="Calibri"/>
        </w:rPr>
      </w:pPr>
    </w:p>
    <w:p w:rsidR="00A91EB2" w:rsidRPr="0063108B" w:rsidRDefault="00A91EB2" w:rsidP="00A91EB2">
      <w:pPr>
        <w:numPr>
          <w:ilvl w:val="0"/>
          <w:numId w:val="38"/>
        </w:numPr>
        <w:spacing w:before="100" w:beforeAutospacing="1" w:after="100" w:afterAutospacing="1"/>
        <w:jc w:val="both"/>
        <w:rPr>
          <w:rFonts w:eastAsia="Times New Roman" w:cs="Calibri"/>
          <w:color w:val="212121"/>
          <w:lang w:eastAsia="pl-PL"/>
        </w:rPr>
      </w:pPr>
      <w:r w:rsidRPr="009A2EA6">
        <w:rPr>
          <w:rFonts w:eastAsia="Times New Roman" w:cs="Calibri"/>
          <w:b/>
          <w:color w:val="212121"/>
          <w:lang w:eastAsia="pl-PL"/>
        </w:rPr>
        <w:t xml:space="preserve">realizację krótkoterminowych wizyt autorytetów naukowych w łódzkich ośrodkach naukowych i badawczych, </w:t>
      </w:r>
      <w:r w:rsidRPr="0063108B">
        <w:rPr>
          <w:rFonts w:eastAsia="Times New Roman" w:cs="Calibri"/>
          <w:color w:val="212121"/>
          <w:lang w:eastAsia="pl-PL"/>
        </w:rPr>
        <w:t>które</w:t>
      </w:r>
      <w:r>
        <w:rPr>
          <w:rFonts w:eastAsia="Times New Roman" w:cs="Calibri"/>
          <w:color w:val="212121"/>
          <w:lang w:eastAsia="pl-PL"/>
        </w:rPr>
        <w:t xml:space="preserve"> </w:t>
      </w:r>
      <w:r w:rsidRPr="0063108B">
        <w:rPr>
          <w:rFonts w:eastAsia="Times New Roman" w:cs="Calibri"/>
          <w:color w:val="212121"/>
          <w:lang w:eastAsia="pl-PL"/>
        </w:rPr>
        <w:t>mają obejmować łącznie min. 6 godzin, ogólnodostępnych dla mieszkańców Łodzi (wymagane również</w:t>
      </w:r>
      <w:r>
        <w:rPr>
          <w:rFonts w:eastAsia="Times New Roman" w:cs="Calibri"/>
          <w:color w:val="212121"/>
          <w:lang w:eastAsia="pl-PL"/>
        </w:rPr>
        <w:t xml:space="preserve"> </w:t>
      </w:r>
      <w:r w:rsidRPr="0063108B">
        <w:rPr>
          <w:rFonts w:eastAsia="Times New Roman" w:cs="Calibri"/>
          <w:color w:val="212121"/>
          <w:lang w:eastAsia="pl-PL"/>
        </w:rPr>
        <w:t xml:space="preserve"> zapewnienie</w:t>
      </w:r>
      <w:r>
        <w:rPr>
          <w:rFonts w:eastAsia="Times New Roman" w:cs="Calibri"/>
          <w:color w:val="212121"/>
          <w:lang w:eastAsia="pl-PL"/>
        </w:rPr>
        <w:t xml:space="preserve"> </w:t>
      </w:r>
      <w:r w:rsidRPr="0063108B">
        <w:rPr>
          <w:rFonts w:eastAsia="Times New Roman" w:cs="Calibri"/>
          <w:color w:val="212121"/>
          <w:lang w:eastAsia="pl-PL"/>
        </w:rPr>
        <w:t>transmisji online lub zamieszczenie filmu z całości wykładu w Internecie), wykładów wybitnych naukowców/specjalistów,</w:t>
      </w:r>
      <w:r>
        <w:rPr>
          <w:rFonts w:eastAsia="Times New Roman" w:cs="Calibri"/>
          <w:color w:val="212121"/>
          <w:lang w:eastAsia="pl-PL"/>
        </w:rPr>
        <w:t xml:space="preserve"> </w:t>
      </w:r>
      <w:r w:rsidRPr="0063108B">
        <w:rPr>
          <w:rFonts w:eastAsia="Times New Roman" w:cs="Calibri"/>
          <w:color w:val="212121"/>
          <w:lang w:eastAsia="pl-PL"/>
        </w:rPr>
        <w:t>reprezentujących zagraniczne ośrodki naukowe, odznaczających się osiągnięciami o wysokiej randze w skali</w:t>
      </w:r>
      <w:r>
        <w:rPr>
          <w:rFonts w:eastAsia="Times New Roman" w:cs="Calibri"/>
          <w:color w:val="212121"/>
          <w:lang w:eastAsia="pl-PL"/>
        </w:rPr>
        <w:t xml:space="preserve"> </w:t>
      </w:r>
      <w:r w:rsidRPr="0063108B">
        <w:rPr>
          <w:rFonts w:eastAsia="Times New Roman" w:cs="Calibri"/>
          <w:color w:val="212121"/>
          <w:lang w:eastAsia="pl-PL"/>
        </w:rPr>
        <w:t>międzynarodowej w dziedzinie nauki, sztuki, gospodarki lub polityki; preferowane będą działania, które będą zakładać</w:t>
      </w:r>
      <w:r>
        <w:rPr>
          <w:rFonts w:eastAsia="Times New Roman" w:cs="Calibri"/>
          <w:color w:val="212121"/>
          <w:lang w:eastAsia="pl-PL"/>
        </w:rPr>
        <w:t xml:space="preserve"> </w:t>
      </w:r>
      <w:r w:rsidRPr="0063108B">
        <w:rPr>
          <w:rFonts w:eastAsia="Times New Roman" w:cs="Calibri"/>
          <w:color w:val="212121"/>
          <w:lang w:eastAsia="pl-PL"/>
        </w:rPr>
        <w:t>transmisje online;</w:t>
      </w:r>
    </w:p>
    <w:p w:rsidR="00A91EB2" w:rsidRDefault="00A91EB2" w:rsidP="00A91EB2">
      <w:pPr>
        <w:numPr>
          <w:ilvl w:val="0"/>
          <w:numId w:val="38"/>
        </w:numPr>
        <w:spacing w:before="100" w:beforeAutospacing="1" w:after="100" w:afterAutospacing="1"/>
        <w:jc w:val="both"/>
        <w:rPr>
          <w:rFonts w:eastAsia="Times New Roman" w:cs="Calibri"/>
          <w:color w:val="212121"/>
          <w:lang w:eastAsia="pl-PL"/>
        </w:rPr>
      </w:pPr>
      <w:r w:rsidRPr="009A2EA6">
        <w:rPr>
          <w:rFonts w:eastAsia="Times New Roman" w:cs="Calibri"/>
          <w:b/>
          <w:color w:val="212121"/>
          <w:lang w:eastAsia="pl-PL"/>
        </w:rPr>
        <w:t>zapewnienie czynnego udziału łódzkich studentów</w:t>
      </w:r>
      <w:r w:rsidRPr="0063108B">
        <w:rPr>
          <w:rFonts w:eastAsia="Times New Roman" w:cs="Calibri"/>
          <w:color w:val="212121"/>
          <w:lang w:eastAsia="pl-PL"/>
        </w:rPr>
        <w:t xml:space="preserve"> (z wyjątkiem wyjazdów indywidualnych, stażowych, praktyk)</w:t>
      </w:r>
      <w:r>
        <w:rPr>
          <w:rFonts w:eastAsia="Times New Roman" w:cs="Calibri"/>
          <w:color w:val="212121"/>
          <w:lang w:eastAsia="pl-PL"/>
        </w:rPr>
        <w:t xml:space="preserve"> </w:t>
      </w:r>
      <w:r w:rsidRPr="0063108B">
        <w:rPr>
          <w:rFonts w:eastAsia="Times New Roman" w:cs="Calibri"/>
          <w:color w:val="212121"/>
          <w:lang w:eastAsia="pl-PL"/>
        </w:rPr>
        <w:t>w zagranicznych sympozjach naukowych, zjazdach, konferencjach, konkursach, festiwalach, kursach szkoleniowych, itp.,</w:t>
      </w:r>
      <w:r>
        <w:rPr>
          <w:rFonts w:eastAsia="Times New Roman" w:cs="Calibri"/>
          <w:color w:val="212121"/>
          <w:lang w:eastAsia="pl-PL"/>
        </w:rPr>
        <w:t xml:space="preserve"> </w:t>
      </w:r>
      <w:r w:rsidRPr="0063108B">
        <w:rPr>
          <w:rFonts w:eastAsia="Times New Roman" w:cs="Calibri"/>
          <w:color w:val="212121"/>
          <w:lang w:eastAsia="pl-PL"/>
        </w:rPr>
        <w:t>służących poszerzaniu wiedzy; wymianie doświadczeń; prezentacji dorobku naukowego lub artystycznego; nawiązaniu,</w:t>
      </w:r>
      <w:r>
        <w:rPr>
          <w:rFonts w:eastAsia="Times New Roman" w:cs="Calibri"/>
          <w:color w:val="212121"/>
          <w:lang w:eastAsia="pl-PL"/>
        </w:rPr>
        <w:t xml:space="preserve"> </w:t>
      </w:r>
      <w:r w:rsidRPr="0063108B">
        <w:rPr>
          <w:rFonts w:eastAsia="Times New Roman" w:cs="Calibri"/>
          <w:color w:val="212121"/>
          <w:lang w:eastAsia="pl-PL"/>
        </w:rPr>
        <w:t>rozwijaniu lub wzmocnieniu współpracy łódzkich ośrodków naukowych z</w:t>
      </w:r>
      <w:r>
        <w:rPr>
          <w:rFonts w:eastAsia="Times New Roman" w:cs="Calibri"/>
          <w:color w:val="212121"/>
          <w:lang w:eastAsia="pl-PL"/>
        </w:rPr>
        <w:t xml:space="preserve"> </w:t>
      </w:r>
      <w:r w:rsidRPr="0063108B">
        <w:rPr>
          <w:rFonts w:eastAsia="Times New Roman" w:cs="Calibri"/>
          <w:color w:val="212121"/>
          <w:lang w:eastAsia="pl-PL"/>
        </w:rPr>
        <w:t>zagranicznymi ośrodkami organizacjami czy</w:t>
      </w:r>
      <w:r>
        <w:rPr>
          <w:rFonts w:eastAsia="Times New Roman" w:cs="Calibri"/>
          <w:color w:val="212121"/>
          <w:lang w:eastAsia="pl-PL"/>
        </w:rPr>
        <w:t xml:space="preserve"> </w:t>
      </w:r>
      <w:r w:rsidRPr="0063108B">
        <w:rPr>
          <w:rFonts w:eastAsia="Times New Roman" w:cs="Calibri"/>
          <w:color w:val="212121"/>
          <w:lang w:eastAsia="pl-PL"/>
        </w:rPr>
        <w:t>pracownikami naukowymi; propagowaniu łódzkich osiągnięć naukowych za granicą; w ramach tego zadania dopuszcza się</w:t>
      </w:r>
      <w:r>
        <w:rPr>
          <w:rFonts w:eastAsia="Times New Roman" w:cs="Calibri"/>
          <w:color w:val="212121"/>
          <w:lang w:eastAsia="pl-PL"/>
        </w:rPr>
        <w:t xml:space="preserve"> </w:t>
      </w:r>
      <w:r w:rsidRPr="0063108B">
        <w:rPr>
          <w:rFonts w:eastAsia="Times New Roman" w:cs="Calibri"/>
          <w:color w:val="212121"/>
          <w:lang w:eastAsia="pl-PL"/>
        </w:rPr>
        <w:t>udział studentów wraz z ich opiekunami naukowymi;</w:t>
      </w:r>
      <w:r>
        <w:rPr>
          <w:rFonts w:eastAsia="Times New Roman" w:cs="Calibri"/>
          <w:color w:val="212121"/>
          <w:lang w:eastAsia="pl-PL"/>
        </w:rPr>
        <w:t xml:space="preserve"> </w:t>
      </w:r>
    </w:p>
    <w:p w:rsidR="00A91EB2" w:rsidRPr="0063108B" w:rsidRDefault="00A91EB2" w:rsidP="00A91EB2">
      <w:pPr>
        <w:numPr>
          <w:ilvl w:val="0"/>
          <w:numId w:val="38"/>
        </w:numPr>
        <w:spacing w:before="100" w:beforeAutospacing="1" w:after="100" w:afterAutospacing="1"/>
        <w:jc w:val="both"/>
        <w:rPr>
          <w:rFonts w:eastAsia="Times New Roman" w:cs="Calibri"/>
          <w:color w:val="212121"/>
          <w:lang w:eastAsia="pl-PL"/>
        </w:rPr>
      </w:pPr>
      <w:r w:rsidRPr="009A2EA6">
        <w:rPr>
          <w:rFonts w:eastAsia="Times New Roman" w:cs="Calibri"/>
          <w:b/>
          <w:color w:val="212121"/>
          <w:lang w:eastAsia="pl-PL"/>
        </w:rPr>
        <w:t>budowę i wzmocnienie wizerunku Łodzi</w:t>
      </w:r>
      <w:r w:rsidRPr="0063108B">
        <w:rPr>
          <w:rFonts w:eastAsia="Times New Roman" w:cs="Calibri"/>
          <w:color w:val="212121"/>
          <w:lang w:eastAsia="pl-PL"/>
        </w:rPr>
        <w:t xml:space="preserve"> jako miasta atrakcyjnego do studiowania w Polsce poprzez realizację</w:t>
      </w:r>
      <w:r>
        <w:rPr>
          <w:rFonts w:eastAsia="Times New Roman" w:cs="Calibri"/>
          <w:color w:val="212121"/>
          <w:lang w:eastAsia="pl-PL"/>
        </w:rPr>
        <w:t xml:space="preserve"> </w:t>
      </w:r>
      <w:r w:rsidRPr="0063108B">
        <w:rPr>
          <w:rFonts w:eastAsia="Times New Roman" w:cs="Calibri"/>
          <w:color w:val="212121"/>
          <w:lang w:eastAsia="pl-PL"/>
        </w:rPr>
        <w:t>kompleksowych działań skierowanych przede wszystkim do uczniów szkół ponadgimnazjalnych, a także</w:t>
      </w:r>
      <w:r>
        <w:rPr>
          <w:rFonts w:eastAsia="Times New Roman" w:cs="Calibri"/>
          <w:color w:val="212121"/>
          <w:lang w:eastAsia="pl-PL"/>
        </w:rPr>
        <w:t xml:space="preserve"> </w:t>
      </w:r>
      <w:r w:rsidRPr="0063108B">
        <w:rPr>
          <w:rFonts w:eastAsia="Times New Roman" w:cs="Calibri"/>
          <w:color w:val="212121"/>
          <w:lang w:eastAsia="pl-PL"/>
        </w:rPr>
        <w:t>studentów</w:t>
      </w:r>
      <w:r>
        <w:rPr>
          <w:rFonts w:eastAsia="Times New Roman" w:cs="Calibri"/>
          <w:color w:val="212121"/>
          <w:lang w:eastAsia="pl-PL"/>
        </w:rPr>
        <w:t xml:space="preserve"> </w:t>
      </w:r>
      <w:r w:rsidRPr="0063108B">
        <w:rPr>
          <w:rFonts w:eastAsia="Times New Roman" w:cs="Calibri"/>
          <w:color w:val="212121"/>
          <w:lang w:eastAsia="pl-PL"/>
        </w:rPr>
        <w:t>studiów I stopnia z Łodzi, regionu łódzkiego, a także wybranych miast leżących poza granicami województwa łódzkiego;</w:t>
      </w:r>
      <w:r>
        <w:rPr>
          <w:rFonts w:eastAsia="Times New Roman" w:cs="Calibri"/>
          <w:color w:val="212121"/>
          <w:lang w:eastAsia="pl-PL"/>
        </w:rPr>
        <w:t xml:space="preserve"> </w:t>
      </w:r>
      <w:r w:rsidRPr="0063108B">
        <w:rPr>
          <w:rFonts w:eastAsia="Times New Roman" w:cs="Calibri"/>
          <w:color w:val="212121"/>
          <w:lang w:eastAsia="pl-PL"/>
        </w:rPr>
        <w:t>działania powinny przybliżyć adresatom prowadzonych działań m.in. bogatą i unikalną ofertą edukacyjną, a także</w:t>
      </w:r>
      <w:r>
        <w:rPr>
          <w:rFonts w:eastAsia="Times New Roman" w:cs="Calibri"/>
          <w:color w:val="212121"/>
          <w:lang w:eastAsia="pl-PL"/>
        </w:rPr>
        <w:t xml:space="preserve"> </w:t>
      </w:r>
      <w:r w:rsidRPr="0063108B">
        <w:rPr>
          <w:rFonts w:eastAsia="Times New Roman" w:cs="Calibri"/>
          <w:color w:val="212121"/>
          <w:lang w:eastAsia="pl-PL"/>
        </w:rPr>
        <w:t>kulturalną, turystyczną i rozrywkową Łodzi; pokazywać kampusy łódzkich uczelni; informować o prowadzonych przez</w:t>
      </w:r>
      <w:r>
        <w:rPr>
          <w:rFonts w:eastAsia="Times New Roman" w:cs="Calibri"/>
          <w:color w:val="212121"/>
          <w:lang w:eastAsia="pl-PL"/>
        </w:rPr>
        <w:t xml:space="preserve"> </w:t>
      </w:r>
      <w:r w:rsidRPr="0063108B">
        <w:rPr>
          <w:rFonts w:eastAsia="Times New Roman" w:cs="Calibri"/>
          <w:color w:val="212121"/>
          <w:lang w:eastAsia="pl-PL"/>
        </w:rPr>
        <w:t>łódzkie uczelnie rekrutacjach i oferowanych kierunkach studiów; przybliżać informacje praktyczne o warunkach życia w</w:t>
      </w:r>
      <w:r>
        <w:rPr>
          <w:rFonts w:eastAsia="Times New Roman" w:cs="Calibri"/>
          <w:color w:val="212121"/>
          <w:lang w:eastAsia="pl-PL"/>
        </w:rPr>
        <w:t xml:space="preserve"> </w:t>
      </w:r>
      <w:r w:rsidRPr="0063108B">
        <w:rPr>
          <w:rFonts w:eastAsia="Times New Roman" w:cs="Calibri"/>
          <w:color w:val="212121"/>
          <w:lang w:eastAsia="pl-PL"/>
        </w:rPr>
        <w:t>Łodzi (wynajem mieszkania, warunki życia w akademikach, komunikacja w Łodzi, koszty życia w mieście, życie studenckie,</w:t>
      </w:r>
      <w:r>
        <w:rPr>
          <w:rFonts w:eastAsia="Times New Roman" w:cs="Calibri"/>
          <w:color w:val="212121"/>
          <w:lang w:eastAsia="pl-PL"/>
        </w:rPr>
        <w:t xml:space="preserve"> </w:t>
      </w:r>
      <w:r w:rsidRPr="0063108B">
        <w:rPr>
          <w:rFonts w:eastAsia="Times New Roman" w:cs="Calibri"/>
          <w:color w:val="212121"/>
          <w:lang w:eastAsia="pl-PL"/>
        </w:rPr>
        <w:t>itp.); informować o perspektywach zawodowych związanych z wyborem konkretnego kierunku studiów i łódzkim rynku</w:t>
      </w:r>
      <w:r>
        <w:rPr>
          <w:rFonts w:eastAsia="Times New Roman" w:cs="Calibri"/>
          <w:color w:val="212121"/>
          <w:lang w:eastAsia="pl-PL"/>
        </w:rPr>
        <w:t xml:space="preserve"> </w:t>
      </w:r>
      <w:r w:rsidRPr="0063108B">
        <w:rPr>
          <w:rFonts w:eastAsia="Times New Roman" w:cs="Calibri"/>
          <w:color w:val="212121"/>
          <w:lang w:eastAsia="pl-PL"/>
        </w:rPr>
        <w:t>pracy; przybliżać program „Młodzi w Łodzi”, itp.; preferowane będą działania, które będą przybliżać ofertę więcej niż 1</w:t>
      </w:r>
      <w:r>
        <w:rPr>
          <w:rFonts w:eastAsia="Times New Roman" w:cs="Calibri"/>
          <w:color w:val="212121"/>
          <w:lang w:eastAsia="pl-PL"/>
        </w:rPr>
        <w:t xml:space="preserve"> </w:t>
      </w:r>
      <w:r w:rsidRPr="0063108B">
        <w:rPr>
          <w:rFonts w:eastAsia="Times New Roman" w:cs="Calibri"/>
          <w:color w:val="212121"/>
          <w:lang w:eastAsia="pl-PL"/>
        </w:rPr>
        <w:t>uczelni, skierowane do min. 500 odbiorców oraz wychodzące także poza obszar województwa łódzkiego; w ramach tego</w:t>
      </w:r>
      <w:r>
        <w:rPr>
          <w:rFonts w:eastAsia="Times New Roman" w:cs="Calibri"/>
          <w:color w:val="212121"/>
          <w:lang w:eastAsia="pl-PL"/>
        </w:rPr>
        <w:t xml:space="preserve"> </w:t>
      </w:r>
      <w:r w:rsidRPr="0063108B">
        <w:rPr>
          <w:rFonts w:eastAsia="Times New Roman" w:cs="Calibri"/>
          <w:color w:val="212121"/>
          <w:lang w:eastAsia="pl-PL"/>
        </w:rPr>
        <w:t xml:space="preserve">zadania </w:t>
      </w:r>
      <w:r w:rsidRPr="0063108B">
        <w:rPr>
          <w:rFonts w:eastAsia="Times New Roman" w:cs="Calibri"/>
          <w:color w:val="212121"/>
          <w:lang w:eastAsia="pl-PL"/>
        </w:rPr>
        <w:lastRenderedPageBreak/>
        <w:t>dopuszcza się także realizację działań skierowanych do obcokrajowców stojących przed wyborem uczelni wyższej,</w:t>
      </w:r>
      <w:r>
        <w:rPr>
          <w:rFonts w:eastAsia="Times New Roman" w:cs="Calibri"/>
          <w:color w:val="212121"/>
          <w:lang w:eastAsia="pl-PL"/>
        </w:rPr>
        <w:t xml:space="preserve"> </w:t>
      </w:r>
      <w:r w:rsidRPr="0063108B">
        <w:rPr>
          <w:rFonts w:eastAsia="Times New Roman" w:cs="Calibri"/>
          <w:color w:val="212121"/>
          <w:lang w:eastAsia="pl-PL"/>
        </w:rPr>
        <w:t>potencjalnie zainteresowani podjęciem studiów w Polsce, w Łodzi, na łódzkiej uczelni publicznej, a także studentów</w:t>
      </w:r>
      <w:r>
        <w:rPr>
          <w:rFonts w:eastAsia="Times New Roman" w:cs="Calibri"/>
          <w:color w:val="212121"/>
          <w:lang w:eastAsia="pl-PL"/>
        </w:rPr>
        <w:t xml:space="preserve"> </w:t>
      </w:r>
      <w:r w:rsidRPr="0063108B">
        <w:rPr>
          <w:rFonts w:eastAsia="Times New Roman" w:cs="Calibri"/>
          <w:color w:val="212121"/>
          <w:lang w:eastAsia="pl-PL"/>
        </w:rPr>
        <w:t>zagranicznych uczelni potencjalnie zainteresowanych wyjazdem na studia w ramach programu Erasmus;</w:t>
      </w:r>
    </w:p>
    <w:p w:rsidR="00A91EB2" w:rsidRPr="0063108B" w:rsidRDefault="00A91EB2" w:rsidP="00A91EB2">
      <w:pPr>
        <w:numPr>
          <w:ilvl w:val="0"/>
          <w:numId w:val="38"/>
        </w:numPr>
        <w:spacing w:before="100" w:beforeAutospacing="1" w:after="100" w:afterAutospacing="1"/>
        <w:jc w:val="both"/>
        <w:rPr>
          <w:rFonts w:eastAsia="Times New Roman" w:cs="Calibri"/>
          <w:color w:val="212121"/>
          <w:lang w:eastAsia="pl-PL"/>
        </w:rPr>
      </w:pPr>
      <w:r w:rsidRPr="009A2EA6">
        <w:rPr>
          <w:rFonts w:eastAsia="Times New Roman" w:cs="Calibri"/>
          <w:b/>
          <w:color w:val="212121"/>
          <w:lang w:eastAsia="pl-PL"/>
        </w:rPr>
        <w:t>realizację działań kulturalnych</w:t>
      </w:r>
      <w:r w:rsidRPr="0063108B">
        <w:rPr>
          <w:rFonts w:eastAsia="Times New Roman" w:cs="Calibri"/>
          <w:color w:val="212121"/>
          <w:lang w:eastAsia="pl-PL"/>
        </w:rPr>
        <w:t>, w szczególności z zakresu filmu, sztuk wizualnych oraz muzyki przybliżających</w:t>
      </w:r>
      <w:r>
        <w:rPr>
          <w:rFonts w:eastAsia="Times New Roman" w:cs="Calibri"/>
          <w:color w:val="212121"/>
          <w:lang w:eastAsia="pl-PL"/>
        </w:rPr>
        <w:t xml:space="preserve"> </w:t>
      </w:r>
      <w:r w:rsidRPr="0063108B">
        <w:rPr>
          <w:rFonts w:eastAsia="Times New Roman" w:cs="Calibri"/>
          <w:color w:val="212121"/>
          <w:lang w:eastAsia="pl-PL"/>
        </w:rPr>
        <w:t>dorobek artystyczny łódzkich uczelni.</w:t>
      </w:r>
    </w:p>
    <w:p w:rsidR="00A91EB2" w:rsidRDefault="00A91EB2" w:rsidP="00E816EC">
      <w:pPr>
        <w:widowControl w:val="0"/>
        <w:suppressAutoHyphens/>
        <w:spacing w:after="0" w:line="276" w:lineRule="auto"/>
        <w:jc w:val="both"/>
        <w:rPr>
          <w:rFonts w:cs="Calibri"/>
        </w:rPr>
      </w:pPr>
    </w:p>
    <w:p w:rsidR="003C046A" w:rsidRPr="003C046A" w:rsidRDefault="003C046A" w:rsidP="00E816EC">
      <w:pPr>
        <w:autoSpaceDE w:val="0"/>
        <w:autoSpaceDN w:val="0"/>
        <w:adjustRightInd w:val="0"/>
        <w:spacing w:after="0" w:line="276" w:lineRule="auto"/>
        <w:jc w:val="both"/>
        <w:rPr>
          <w:rFonts w:eastAsia="Times New Roman" w:cs="Calibri"/>
          <w:b/>
          <w:color w:val="000000"/>
          <w:lang w:eastAsia="pl-PL"/>
        </w:rPr>
      </w:pPr>
      <w:r w:rsidRPr="00E87D44">
        <w:rPr>
          <w:rFonts w:eastAsia="Times New Roman" w:cs="Calibri"/>
          <w:b/>
          <w:color w:val="000000"/>
          <w:lang w:eastAsia="pl-PL"/>
        </w:rPr>
        <w:t xml:space="preserve">Okres realizacji projektów powinien zawierać się </w:t>
      </w:r>
      <w:r>
        <w:rPr>
          <w:rFonts w:eastAsia="Times New Roman" w:cs="Calibri"/>
          <w:b/>
          <w:color w:val="000000"/>
          <w:lang w:eastAsia="pl-PL"/>
        </w:rPr>
        <w:t xml:space="preserve">w okresie </w:t>
      </w:r>
      <w:r w:rsidRPr="00E87D44">
        <w:rPr>
          <w:rFonts w:eastAsia="Times New Roman" w:cs="Calibri"/>
          <w:b/>
          <w:color w:val="000000"/>
          <w:lang w:eastAsia="pl-PL"/>
        </w:rPr>
        <w:t xml:space="preserve">od </w:t>
      </w:r>
      <w:r w:rsidR="00200145">
        <w:rPr>
          <w:rFonts w:eastAsia="Times New Roman" w:cs="Calibri"/>
          <w:b/>
          <w:color w:val="000000"/>
          <w:lang w:eastAsia="pl-PL"/>
        </w:rPr>
        <w:t>12</w:t>
      </w:r>
      <w:r w:rsidRPr="00E87D44">
        <w:rPr>
          <w:rFonts w:eastAsia="Times New Roman" w:cs="Calibri"/>
          <w:b/>
          <w:color w:val="000000"/>
          <w:lang w:eastAsia="pl-PL"/>
        </w:rPr>
        <w:t xml:space="preserve"> kwietnia do </w:t>
      </w:r>
      <w:r w:rsidR="00A91EB2">
        <w:rPr>
          <w:rFonts w:eastAsia="Times New Roman" w:cs="Calibri"/>
          <w:b/>
          <w:color w:val="000000"/>
          <w:lang w:eastAsia="pl-PL"/>
        </w:rPr>
        <w:t>30 listopada</w:t>
      </w:r>
      <w:r w:rsidRPr="00E87D44">
        <w:rPr>
          <w:rFonts w:eastAsia="Times New Roman" w:cs="Calibri"/>
          <w:b/>
          <w:color w:val="000000"/>
          <w:lang w:eastAsia="pl-PL"/>
        </w:rPr>
        <w:t xml:space="preserve"> </w:t>
      </w:r>
      <w:r w:rsidR="00854228">
        <w:rPr>
          <w:rFonts w:eastAsia="Times New Roman" w:cs="Calibri"/>
          <w:b/>
          <w:color w:val="000000"/>
          <w:lang w:eastAsia="pl-PL"/>
        </w:rPr>
        <w:t>2019</w:t>
      </w:r>
      <w:r w:rsidRPr="00E87D44">
        <w:rPr>
          <w:rFonts w:eastAsia="Times New Roman" w:cs="Calibri"/>
          <w:b/>
          <w:color w:val="000000"/>
          <w:lang w:eastAsia="pl-PL"/>
        </w:rPr>
        <w:t xml:space="preserve">r. </w:t>
      </w:r>
    </w:p>
    <w:p w:rsidR="003C046A" w:rsidRDefault="003C046A" w:rsidP="00E816EC">
      <w:pPr>
        <w:spacing w:before="100" w:beforeAutospacing="1" w:after="100" w:afterAutospacing="1"/>
        <w:jc w:val="both"/>
      </w:pPr>
      <w:r w:rsidRPr="003C046A">
        <w:rPr>
          <w:rFonts w:eastAsia="Times New Roman" w:cs="Calibri"/>
          <w:b/>
          <w:color w:val="000000"/>
          <w:lang w:eastAsia="pl-PL"/>
        </w:rPr>
        <w:t xml:space="preserve">Sposób składania wniosków: </w:t>
      </w:r>
      <w:r w:rsidRPr="003C046A">
        <w:rPr>
          <w:rFonts w:cs="Calibri"/>
        </w:rPr>
        <w:t xml:space="preserve">Wnioski składane są przez wnioskodawców/realizatorów w formie </w:t>
      </w:r>
      <w:r>
        <w:t>elektronicznej</w:t>
      </w:r>
      <w:r w:rsidR="00A91EB2">
        <w:t xml:space="preserve"> poprzez generator wniosków dostępny na stronie </w:t>
      </w:r>
      <w:hyperlink r:id="rId7" w:history="1">
        <w:r w:rsidR="00A91EB2" w:rsidRPr="00676855">
          <w:rPr>
            <w:rStyle w:val="Hipercze"/>
          </w:rPr>
          <w:t>www.opus.org.pl</w:t>
        </w:r>
      </w:hyperlink>
      <w:r w:rsidR="00A91EB2">
        <w:t xml:space="preserve"> </w:t>
      </w:r>
      <w:r>
        <w:t xml:space="preserve">. </w:t>
      </w:r>
    </w:p>
    <w:p w:rsidR="005538F2" w:rsidRDefault="005538F2" w:rsidP="005538F2">
      <w:pPr>
        <w:spacing w:after="0"/>
        <w:jc w:val="both"/>
        <w:rPr>
          <w:b/>
        </w:rPr>
      </w:pPr>
      <w:r w:rsidRPr="005538F2">
        <w:rPr>
          <w:b/>
        </w:rPr>
        <w:t>Dokumenty do pobrania:</w:t>
      </w:r>
    </w:p>
    <w:p w:rsidR="00931432" w:rsidRDefault="00E17BF1" w:rsidP="005538F2">
      <w:pPr>
        <w:spacing w:after="0"/>
        <w:jc w:val="both"/>
        <w:rPr>
          <w:b/>
        </w:rPr>
      </w:pPr>
      <w:r>
        <w:rPr>
          <w:b/>
        </w:rPr>
        <w:t>Wzór wniosku</w:t>
      </w:r>
      <w:r w:rsidR="00931432">
        <w:rPr>
          <w:b/>
        </w:rPr>
        <w:t xml:space="preserve"> – uwaga wnioski są składane tylko w wersji elektronicznej poprzez generator wniosków dostępny na stronie </w:t>
      </w:r>
      <w:hyperlink r:id="rId8" w:history="1">
        <w:r w:rsidR="00931432" w:rsidRPr="00F21C2C">
          <w:rPr>
            <w:rStyle w:val="Hipercze"/>
            <w:b/>
          </w:rPr>
          <w:t>www.opus.org.pl</w:t>
        </w:r>
      </w:hyperlink>
    </w:p>
    <w:p w:rsidR="005538F2" w:rsidRDefault="00931432" w:rsidP="005538F2">
      <w:pPr>
        <w:spacing w:after="0"/>
        <w:jc w:val="both"/>
        <w:rPr>
          <w:b/>
        </w:rPr>
      </w:pPr>
      <w:bookmarkStart w:id="0" w:name="_GoBack"/>
      <w:bookmarkEnd w:id="0"/>
      <w:r>
        <w:rPr>
          <w:b/>
        </w:rPr>
        <w:t xml:space="preserve"> </w:t>
      </w:r>
    </w:p>
    <w:p w:rsidR="00A91EB2" w:rsidRDefault="00A91EB2" w:rsidP="005538F2">
      <w:pPr>
        <w:spacing w:after="0"/>
        <w:jc w:val="both"/>
        <w:rPr>
          <w:b/>
        </w:rPr>
      </w:pPr>
      <w:r>
        <w:rPr>
          <w:b/>
        </w:rPr>
        <w:t>Regulamin konkursu</w:t>
      </w:r>
    </w:p>
    <w:p w:rsidR="00A91EB2" w:rsidRPr="005538F2" w:rsidRDefault="00A91EB2" w:rsidP="005538F2">
      <w:pPr>
        <w:spacing w:after="0"/>
        <w:jc w:val="both"/>
        <w:rPr>
          <w:b/>
        </w:rPr>
      </w:pPr>
    </w:p>
    <w:p w:rsidR="003C046A" w:rsidRPr="003C046A" w:rsidRDefault="003C046A" w:rsidP="00E816EC">
      <w:pPr>
        <w:spacing w:after="0"/>
        <w:jc w:val="both"/>
        <w:rPr>
          <w:b/>
        </w:rPr>
      </w:pPr>
      <w:r w:rsidRPr="003C046A">
        <w:rPr>
          <w:b/>
        </w:rPr>
        <w:t>Kontakt:</w:t>
      </w:r>
    </w:p>
    <w:p w:rsidR="00A060FE" w:rsidRDefault="003C046A" w:rsidP="00E816EC">
      <w:pPr>
        <w:spacing w:after="0"/>
        <w:jc w:val="both"/>
      </w:pPr>
      <w:r>
        <w:t xml:space="preserve">Doradca: </w:t>
      </w:r>
      <w:r w:rsidR="00A060FE">
        <w:t xml:space="preserve">Agnieszka Furmaniak </w:t>
      </w:r>
      <w:hyperlink r:id="rId9" w:history="1">
        <w:r w:rsidR="00A060FE" w:rsidRPr="00F21C2C">
          <w:rPr>
            <w:rStyle w:val="Hipercze"/>
          </w:rPr>
          <w:t>afurmaniak@opus.org.pl</w:t>
        </w:r>
      </w:hyperlink>
    </w:p>
    <w:p w:rsidR="00A91EB2" w:rsidRDefault="00A91EB2" w:rsidP="00E816EC">
      <w:pPr>
        <w:spacing w:after="0"/>
        <w:jc w:val="both"/>
      </w:pPr>
      <w:r>
        <w:t xml:space="preserve">Koordynator: Anna </w:t>
      </w:r>
      <w:proofErr w:type="spellStart"/>
      <w:r>
        <w:t>Pakowska</w:t>
      </w:r>
      <w:proofErr w:type="spellEnd"/>
      <w:r>
        <w:t xml:space="preserve"> </w:t>
      </w:r>
      <w:hyperlink r:id="rId10" w:history="1">
        <w:r w:rsidRPr="00676855">
          <w:rPr>
            <w:rStyle w:val="Hipercze"/>
          </w:rPr>
          <w:t>apakowska@opus.org.pl</w:t>
        </w:r>
      </w:hyperlink>
    </w:p>
    <w:p w:rsidR="003C046A" w:rsidRPr="00BC3CDA" w:rsidRDefault="00E816EC" w:rsidP="00E816EC">
      <w:pPr>
        <w:spacing w:before="100" w:beforeAutospacing="1" w:after="100" w:afterAutospacing="1"/>
        <w:jc w:val="both"/>
        <w:rPr>
          <w:rFonts w:eastAsia="Times New Roman" w:cs="Calibri"/>
          <w:color w:val="212121"/>
          <w:lang w:eastAsia="pl-PL"/>
        </w:rPr>
      </w:pPr>
      <w:r w:rsidRPr="00E816EC">
        <w:rPr>
          <w:rFonts w:eastAsia="Times New Roman" w:cs="Calibri"/>
          <w:b/>
          <w:color w:val="212121"/>
          <w:lang w:eastAsia="pl-PL"/>
        </w:rPr>
        <w:t xml:space="preserve">Biuro </w:t>
      </w:r>
      <w:r>
        <w:rPr>
          <w:rFonts w:eastAsia="Times New Roman" w:cs="Calibri"/>
          <w:b/>
          <w:color w:val="212121"/>
          <w:lang w:eastAsia="pl-PL"/>
        </w:rPr>
        <w:t>projektu</w:t>
      </w:r>
      <w:r w:rsidRPr="00E816EC">
        <w:rPr>
          <w:rFonts w:eastAsia="Times New Roman" w:cs="Calibri"/>
          <w:b/>
          <w:color w:val="212121"/>
          <w:lang w:eastAsia="pl-PL"/>
        </w:rPr>
        <w:t>:</w:t>
      </w:r>
      <w:r>
        <w:rPr>
          <w:rFonts w:eastAsia="Times New Roman" w:cs="Calibri"/>
          <w:color w:val="212121"/>
          <w:lang w:eastAsia="pl-PL"/>
        </w:rPr>
        <w:t xml:space="preserve"> Centrum Promocji i </w:t>
      </w:r>
      <w:proofErr w:type="spellStart"/>
      <w:r>
        <w:rPr>
          <w:rFonts w:eastAsia="Times New Roman" w:cs="Calibri"/>
          <w:color w:val="212121"/>
          <w:lang w:eastAsia="pl-PL"/>
        </w:rPr>
        <w:t>Rozowoju</w:t>
      </w:r>
      <w:proofErr w:type="spellEnd"/>
      <w:r>
        <w:rPr>
          <w:rFonts w:eastAsia="Times New Roman" w:cs="Calibri"/>
          <w:color w:val="212121"/>
          <w:lang w:eastAsia="pl-PL"/>
        </w:rPr>
        <w:t xml:space="preserve"> Inicjatyw Obywatelskich OPUS, ul. Narutowicza 8/10, 90-135 Łódź, 42 207 73 39, 509 899 449, </w:t>
      </w:r>
      <w:hyperlink r:id="rId11" w:history="1">
        <w:r w:rsidRPr="00C7140B">
          <w:rPr>
            <w:rStyle w:val="Hipercze"/>
            <w:rFonts w:eastAsia="Times New Roman" w:cs="Calibri"/>
            <w:lang w:eastAsia="pl-PL"/>
          </w:rPr>
          <w:t>opus@opus.org.pl</w:t>
        </w:r>
      </w:hyperlink>
      <w:r w:rsidR="00661D79">
        <w:rPr>
          <w:rFonts w:eastAsia="Times New Roman" w:cs="Calibri"/>
          <w:color w:val="212121"/>
          <w:lang w:eastAsia="pl-PL"/>
        </w:rPr>
        <w:t xml:space="preserve">, </w:t>
      </w:r>
      <w:hyperlink r:id="rId12" w:history="1">
        <w:r w:rsidR="00661D79" w:rsidRPr="00C7140B">
          <w:rPr>
            <w:rStyle w:val="Hipercze"/>
            <w:rFonts w:eastAsia="Times New Roman" w:cs="Calibri"/>
            <w:lang w:eastAsia="pl-PL"/>
          </w:rPr>
          <w:t>www.opus.org.pl</w:t>
        </w:r>
      </w:hyperlink>
      <w:r w:rsidR="00661D79">
        <w:rPr>
          <w:rFonts w:eastAsia="Times New Roman" w:cs="Calibri"/>
          <w:color w:val="212121"/>
          <w:lang w:eastAsia="pl-PL"/>
        </w:rPr>
        <w:t xml:space="preserve"> </w:t>
      </w:r>
    </w:p>
    <w:p w:rsidR="003C046A" w:rsidRDefault="003C046A" w:rsidP="00E816EC">
      <w:pPr>
        <w:widowControl w:val="0"/>
        <w:tabs>
          <w:tab w:val="left" w:pos="284"/>
        </w:tabs>
        <w:suppressAutoHyphens/>
        <w:spacing w:after="0" w:line="276" w:lineRule="auto"/>
        <w:jc w:val="both"/>
        <w:rPr>
          <w:rFonts w:cs="Calibri"/>
        </w:rPr>
      </w:pPr>
    </w:p>
    <w:p w:rsidR="003C046A" w:rsidRDefault="003C046A" w:rsidP="00E816EC">
      <w:pPr>
        <w:widowControl w:val="0"/>
        <w:tabs>
          <w:tab w:val="left" w:pos="284"/>
        </w:tabs>
        <w:suppressAutoHyphens/>
        <w:spacing w:after="0" w:line="276" w:lineRule="auto"/>
        <w:jc w:val="both"/>
        <w:rPr>
          <w:rFonts w:cs="Calibri"/>
        </w:rPr>
      </w:pPr>
    </w:p>
    <w:p w:rsidR="003C046A" w:rsidRPr="003C046A" w:rsidRDefault="003C046A" w:rsidP="00E816EC">
      <w:pPr>
        <w:widowControl w:val="0"/>
        <w:tabs>
          <w:tab w:val="left" w:pos="284"/>
        </w:tabs>
        <w:suppressAutoHyphens/>
        <w:spacing w:after="0" w:line="276" w:lineRule="auto"/>
        <w:jc w:val="both"/>
        <w:rPr>
          <w:rFonts w:eastAsia="ArialMT" w:cs="Calibri"/>
        </w:rPr>
      </w:pPr>
    </w:p>
    <w:p w:rsidR="003C046A" w:rsidRPr="003C046A" w:rsidRDefault="003C046A" w:rsidP="00E816EC">
      <w:pPr>
        <w:jc w:val="both"/>
      </w:pPr>
    </w:p>
    <w:sectPr w:rsidR="003C046A" w:rsidRPr="003C046A" w:rsidSect="003C046A">
      <w:headerReference w:type="default" r:id="rId13"/>
      <w:footerReference w:type="default" r:id="rId14"/>
      <w:pgSz w:w="11906" w:h="16838"/>
      <w:pgMar w:top="1417" w:right="1417" w:bottom="1417" w:left="1417" w:header="56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27DCA" w:rsidRDefault="00027DCA" w:rsidP="00941C4B">
      <w:pPr>
        <w:spacing w:after="0"/>
      </w:pPr>
      <w:r>
        <w:separator/>
      </w:r>
    </w:p>
  </w:endnote>
  <w:endnote w:type="continuationSeparator" w:id="0">
    <w:p w:rsidR="00027DCA" w:rsidRDefault="00027DCA" w:rsidP="00941C4B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Arial Unicode MS"/>
    <w:charset w:val="02"/>
    <w:family w:val="auto"/>
    <w:pitch w:val="default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MT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rial-BoldMT">
    <w:altName w:val="Arial"/>
    <w:charset w:val="EE"/>
    <w:family w:val="swiss"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31432" w:rsidRDefault="00931432" w:rsidP="00ED4563">
    <w:pPr>
      <w:pStyle w:val="Nagwek"/>
      <w:pBdr>
        <w:bottom w:val="single" w:sz="12" w:space="1" w:color="auto"/>
      </w:pBdr>
      <w:rPr>
        <w:rFonts w:cs="Calibri"/>
        <w:sz w:val="20"/>
        <w:szCs w:val="20"/>
      </w:rPr>
    </w:pPr>
  </w:p>
  <w:p w:rsidR="00931432" w:rsidRDefault="00931432" w:rsidP="00ED4563">
    <w:pPr>
      <w:pStyle w:val="Nagwek"/>
      <w:pBdr>
        <w:bottom w:val="single" w:sz="12" w:space="1" w:color="auto"/>
      </w:pBdr>
      <w:rPr>
        <w:rFonts w:cs="Calibri"/>
        <w:sz w:val="20"/>
        <w:szCs w:val="20"/>
      </w:rPr>
    </w:pPr>
    <w:r>
      <w:rPr>
        <w:rFonts w:cs="Calibri"/>
        <w:color w:val="000000"/>
        <w:sz w:val="20"/>
        <w:szCs w:val="20"/>
      </w:rPr>
      <w:t>„Zadanie publiczne „Łódź naukowa, Łódź akademicka 2019”</w:t>
    </w:r>
    <w:r>
      <w:rPr>
        <w:rFonts w:cs="Calibri"/>
        <w:color w:val="FF0000"/>
        <w:sz w:val="20"/>
        <w:szCs w:val="20"/>
      </w:rPr>
      <w:t xml:space="preserve"> </w:t>
    </w:r>
    <w:r>
      <w:rPr>
        <w:rFonts w:cs="Calibri"/>
        <w:sz w:val="20"/>
        <w:szCs w:val="20"/>
      </w:rPr>
      <w:t>finansowane jest z budżetu Miasta Łodzi.</w:t>
    </w:r>
  </w:p>
  <w:p w:rsidR="00931432" w:rsidRPr="008F7B43" w:rsidRDefault="00931432" w:rsidP="008F7B43">
    <w:pPr>
      <w:pStyle w:val="Stopka"/>
      <w:tabs>
        <w:tab w:val="left" w:pos="2100"/>
      </w:tabs>
      <w:rPr>
        <w:color w:val="FF000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27DCA" w:rsidRDefault="00027DCA" w:rsidP="00941C4B">
      <w:pPr>
        <w:spacing w:after="0"/>
      </w:pPr>
      <w:r>
        <w:separator/>
      </w:r>
    </w:p>
  </w:footnote>
  <w:footnote w:type="continuationSeparator" w:id="0">
    <w:p w:rsidR="00027DCA" w:rsidRDefault="00027DCA" w:rsidP="00941C4B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31432" w:rsidRDefault="00931432">
    <w:pPr>
      <w:pStyle w:val="Nagwek"/>
      <w:rPr>
        <w:color w:val="FF0000"/>
      </w:rPr>
    </w:pPr>
    <w:r>
      <w:rPr>
        <w:noProof/>
        <w:color w:val="FF0000"/>
        <w:lang w:eastAsia="pl-PL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4996180</wp:posOffset>
          </wp:positionH>
          <wp:positionV relativeFrom="paragraph">
            <wp:posOffset>87630</wp:posOffset>
          </wp:positionV>
          <wp:extent cx="1390650" cy="723900"/>
          <wp:effectExtent l="19050" t="0" r="0" b="0"/>
          <wp:wrapTight wrapText="bothSides">
            <wp:wrapPolygon edited="0">
              <wp:start x="-296" y="0"/>
              <wp:lineTo x="-296" y="21032"/>
              <wp:lineTo x="21600" y="21032"/>
              <wp:lineTo x="21600" y="0"/>
              <wp:lineTo x="-296" y="0"/>
            </wp:wrapPolygon>
          </wp:wrapTight>
          <wp:docPr id="4" name="Obraz 4" descr="LodzKreuj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LodzKreuje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90650" cy="723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931432" w:rsidRDefault="00931432">
    <w:pPr>
      <w:pStyle w:val="Nagwek"/>
      <w:rPr>
        <w:color w:val="FF0000"/>
      </w:rPr>
    </w:pPr>
  </w:p>
  <w:p w:rsidR="00931432" w:rsidRPr="008F7B43" w:rsidRDefault="00931432">
    <w:pPr>
      <w:pStyle w:val="Nagwek"/>
      <w:rPr>
        <w:color w:val="FF0000"/>
      </w:rPr>
    </w:pPr>
    <w:r>
      <w:rPr>
        <w:rFonts w:cs="Calibri"/>
        <w:noProof/>
        <w:sz w:val="20"/>
        <w:szCs w:val="20"/>
        <w:lang w:eastAsia="pl-PL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-699770</wp:posOffset>
          </wp:positionH>
          <wp:positionV relativeFrom="paragraph">
            <wp:posOffset>-160020</wp:posOffset>
          </wp:positionV>
          <wp:extent cx="1714500" cy="752475"/>
          <wp:effectExtent l="19050" t="0" r="0" b="0"/>
          <wp:wrapTight wrapText="bothSides">
            <wp:wrapPolygon edited="0">
              <wp:start x="480" y="0"/>
              <wp:lineTo x="-240" y="1641"/>
              <wp:lineTo x="-240" y="17499"/>
              <wp:lineTo x="720" y="21327"/>
              <wp:lineTo x="960" y="21327"/>
              <wp:lineTo x="3840" y="21327"/>
              <wp:lineTo x="15360" y="21327"/>
              <wp:lineTo x="21600" y="20233"/>
              <wp:lineTo x="21600" y="1641"/>
              <wp:lineTo x="3600" y="0"/>
              <wp:lineTo x="480" y="0"/>
            </wp:wrapPolygon>
          </wp:wrapTight>
          <wp:docPr id="1" name="Obraz 1" descr="opus_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opus_logo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14500" cy="7524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3"/>
    <w:multiLevelType w:val="multilevel"/>
    <w:tmpl w:val="00000003"/>
    <w:name w:val="WW8Num4"/>
    <w:lvl w:ilvl="0">
      <w:start w:val="1"/>
      <w:numFmt w:val="decimal"/>
      <w:lvlText w:val="%1."/>
      <w:lvlJc w:val="left"/>
      <w:pPr>
        <w:tabs>
          <w:tab w:val="num" w:pos="0"/>
        </w:tabs>
        <w:ind w:left="156" w:hanging="360"/>
      </w:pPr>
      <w:rPr>
        <w:rFonts w:cs="Calibri" w:hint="default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876" w:hanging="360"/>
      </w:pPr>
      <w:rPr>
        <w:rFonts w:cs="Calibri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596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316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036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756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476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196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5916" w:hanging="180"/>
      </w:pPr>
    </w:lvl>
  </w:abstractNum>
  <w:abstractNum w:abstractNumId="1" w15:restartNumberingAfterBreak="0">
    <w:nsid w:val="00000008"/>
    <w:multiLevelType w:val="multilevel"/>
    <w:tmpl w:val="0846CF20"/>
    <w:name w:val="WW8Num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0000009"/>
    <w:multiLevelType w:val="multilevel"/>
    <w:tmpl w:val="2E9C86C2"/>
    <w:name w:val="WW8Num12"/>
    <w:lvl w:ilvl="0">
      <w:start w:val="1"/>
      <w:numFmt w:val="bullet"/>
      <w:lvlText w:val=""/>
      <w:lvlJc w:val="left"/>
      <w:pPr>
        <w:tabs>
          <w:tab w:val="num" w:pos="516"/>
        </w:tabs>
        <w:ind w:left="516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876"/>
        </w:tabs>
        <w:ind w:left="876" w:hanging="360"/>
      </w:pPr>
      <w:rPr>
        <w:rFonts w:ascii="OpenSymbol" w:hAnsi="OpenSymbol" w:cs="OpenSymbol"/>
      </w:rPr>
    </w:lvl>
    <w:lvl w:ilvl="2">
      <w:start w:val="1"/>
      <w:numFmt w:val="bullet"/>
      <w:lvlText w:val="o"/>
      <w:lvlJc w:val="left"/>
      <w:pPr>
        <w:tabs>
          <w:tab w:val="num" w:pos="1236"/>
        </w:tabs>
        <w:ind w:left="1236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o"/>
      <w:lvlJc w:val="left"/>
      <w:pPr>
        <w:tabs>
          <w:tab w:val="num" w:pos="1596"/>
        </w:tabs>
        <w:ind w:left="1596" w:hanging="360"/>
      </w:pPr>
      <w:rPr>
        <w:rFonts w:ascii="Courier New" w:hAnsi="Courier New" w:cs="Courier New" w:hint="default"/>
      </w:rPr>
    </w:lvl>
    <w:lvl w:ilvl="4">
      <w:start w:val="1"/>
      <w:numFmt w:val="bullet"/>
      <w:lvlText w:val="◦"/>
      <w:lvlJc w:val="left"/>
      <w:pPr>
        <w:tabs>
          <w:tab w:val="num" w:pos="1956"/>
        </w:tabs>
        <w:ind w:left="1956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316"/>
        </w:tabs>
        <w:ind w:left="2316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676"/>
        </w:tabs>
        <w:ind w:left="2676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036"/>
        </w:tabs>
        <w:ind w:left="3036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396"/>
        </w:tabs>
        <w:ind w:left="3396" w:hanging="360"/>
      </w:pPr>
      <w:rPr>
        <w:rFonts w:ascii="OpenSymbol" w:hAnsi="OpenSymbol" w:cs="OpenSymbol"/>
      </w:rPr>
    </w:lvl>
  </w:abstractNum>
  <w:abstractNum w:abstractNumId="3" w15:restartNumberingAfterBreak="0">
    <w:nsid w:val="00224098"/>
    <w:multiLevelType w:val="multilevel"/>
    <w:tmpl w:val="0492D6F6"/>
    <w:lvl w:ilvl="0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6B465D4"/>
    <w:multiLevelType w:val="multilevel"/>
    <w:tmpl w:val="64C2E542"/>
    <w:lvl w:ilvl="0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7E10202"/>
    <w:multiLevelType w:val="hybridMultilevel"/>
    <w:tmpl w:val="6CF6BA2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98F76CC"/>
    <w:multiLevelType w:val="hybridMultilevel"/>
    <w:tmpl w:val="B3B60478"/>
    <w:lvl w:ilvl="0" w:tplc="EF7E3E34">
      <w:start w:val="1"/>
      <w:numFmt w:val="lowerLetter"/>
      <w:lvlText w:val="%1)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0EE527B1"/>
    <w:multiLevelType w:val="hybridMultilevel"/>
    <w:tmpl w:val="E968D502"/>
    <w:lvl w:ilvl="0" w:tplc="04150019">
      <w:start w:val="1"/>
      <w:numFmt w:val="lowerLetter"/>
      <w:lvlText w:val="%1."/>
      <w:lvlJc w:val="left"/>
      <w:pPr>
        <w:ind w:left="108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0F696A4A"/>
    <w:multiLevelType w:val="multilevel"/>
    <w:tmpl w:val="C896A7F4"/>
    <w:lvl w:ilvl="0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33B010C"/>
    <w:multiLevelType w:val="multilevel"/>
    <w:tmpl w:val="8F3EC7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34F6E5D"/>
    <w:multiLevelType w:val="hybridMultilevel"/>
    <w:tmpl w:val="860043E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6D638C8"/>
    <w:multiLevelType w:val="hybridMultilevel"/>
    <w:tmpl w:val="1CC06C0A"/>
    <w:lvl w:ilvl="0" w:tplc="04150019">
      <w:start w:val="1"/>
      <w:numFmt w:val="lowerLetter"/>
      <w:lvlText w:val="%1."/>
      <w:lvlJc w:val="left"/>
      <w:pPr>
        <w:ind w:left="108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1CEA6B4D"/>
    <w:multiLevelType w:val="multilevel"/>
    <w:tmpl w:val="64383ED2"/>
    <w:lvl w:ilvl="0">
      <w:start w:val="1"/>
      <w:numFmt w:val="lowerLetter"/>
      <w:lvlText w:val="%1)"/>
      <w:lvlJc w:val="left"/>
      <w:pPr>
        <w:ind w:left="720" w:hanging="360"/>
      </w:pPr>
      <w:rPr>
        <w:rFonts w:ascii="Times New Roman" w:eastAsia="SimSun" w:hAnsi="Times New Roman" w:cs="Times New Roman" w:hint="default"/>
        <w:b w:val="0"/>
      </w:r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4AC051C"/>
    <w:multiLevelType w:val="hybridMultilevel"/>
    <w:tmpl w:val="6F044D46"/>
    <w:lvl w:ilvl="0" w:tplc="00000002">
      <w:start w:val="1"/>
      <w:numFmt w:val="lowerLetter"/>
      <w:lvlText w:val="%1)"/>
      <w:lvlJc w:val="left"/>
      <w:pPr>
        <w:ind w:left="1800" w:hanging="360"/>
      </w:pPr>
      <w:rPr>
        <w:rFonts w:cs="Calibri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 w15:restartNumberingAfterBreak="0">
    <w:nsid w:val="26276DDC"/>
    <w:multiLevelType w:val="hybridMultilevel"/>
    <w:tmpl w:val="A61E542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C5E5B6C"/>
    <w:multiLevelType w:val="hybridMultilevel"/>
    <w:tmpl w:val="A5344744"/>
    <w:lvl w:ilvl="0" w:tplc="4B1245EA">
      <w:start w:val="1"/>
      <w:numFmt w:val="lowerLetter"/>
      <w:lvlText w:val="%1)"/>
      <w:lvlJc w:val="left"/>
      <w:pPr>
        <w:ind w:left="720" w:hanging="360"/>
      </w:pPr>
      <w:rPr>
        <w:rFonts w:eastAsia="ArialM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2CBA1F05"/>
    <w:multiLevelType w:val="multilevel"/>
    <w:tmpl w:val="8898B334"/>
    <w:lvl w:ilvl="0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4BD7B2D"/>
    <w:multiLevelType w:val="hybridMultilevel"/>
    <w:tmpl w:val="B1024950"/>
    <w:lvl w:ilvl="0" w:tplc="0ADAB534">
      <w:start w:val="1"/>
      <w:numFmt w:val="decimal"/>
      <w:lvlText w:val="%1.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5610EED"/>
    <w:multiLevelType w:val="hybridMultilevel"/>
    <w:tmpl w:val="C7A0E236"/>
    <w:lvl w:ilvl="0" w:tplc="B186EEA4">
      <w:start w:val="1"/>
      <w:numFmt w:val="decimal"/>
      <w:lvlText w:val="%1."/>
      <w:lvlJc w:val="left"/>
      <w:pPr>
        <w:ind w:left="644" w:hanging="360"/>
      </w:pPr>
      <w:rPr>
        <w:rFonts w:ascii="Times New Roman" w:eastAsia="Arial-BoldMT" w:hAnsi="Times New Roman" w:cs="Times New Roman" w:hint="default"/>
        <w:b w:val="0"/>
        <w:sz w:val="24"/>
        <w:szCs w:val="24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99B2013"/>
    <w:multiLevelType w:val="hybridMultilevel"/>
    <w:tmpl w:val="74FA2CAE"/>
    <w:lvl w:ilvl="0" w:tplc="04150019">
      <w:start w:val="1"/>
      <w:numFmt w:val="lowerLetter"/>
      <w:lvlText w:val="%1."/>
      <w:lvlJc w:val="left"/>
      <w:pPr>
        <w:ind w:left="108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3D360859"/>
    <w:multiLevelType w:val="multilevel"/>
    <w:tmpl w:val="E8387070"/>
    <w:lvl w:ilvl="0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3E33586C"/>
    <w:multiLevelType w:val="multilevel"/>
    <w:tmpl w:val="E16EF148"/>
    <w:lvl w:ilvl="0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10E6EBF"/>
    <w:multiLevelType w:val="hybridMultilevel"/>
    <w:tmpl w:val="A6A46DE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1F226CC"/>
    <w:multiLevelType w:val="multilevel"/>
    <w:tmpl w:val="431E2696"/>
    <w:lvl w:ilvl="0">
      <w:start w:val="1"/>
      <w:numFmt w:val="bullet"/>
      <w:lvlText w:val=""/>
      <w:lvlJc w:val="left"/>
      <w:pPr>
        <w:tabs>
          <w:tab w:val="num" w:pos="516"/>
        </w:tabs>
        <w:ind w:left="516" w:hanging="360"/>
      </w:pPr>
      <w:rPr>
        <w:rFonts w:ascii="Symbol" w:hAnsi="Symbol" w:cs="OpenSymbol"/>
      </w:rPr>
    </w:lvl>
    <w:lvl w:ilvl="1">
      <w:start w:val="1"/>
      <w:numFmt w:val="bullet"/>
      <w:lvlText w:val="o"/>
      <w:lvlJc w:val="left"/>
      <w:pPr>
        <w:tabs>
          <w:tab w:val="num" w:pos="876"/>
        </w:tabs>
        <w:ind w:left="87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o"/>
      <w:lvlJc w:val="left"/>
      <w:pPr>
        <w:tabs>
          <w:tab w:val="num" w:pos="1236"/>
        </w:tabs>
        <w:ind w:left="1236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"/>
      <w:lvlJc w:val="left"/>
      <w:pPr>
        <w:tabs>
          <w:tab w:val="num" w:pos="1596"/>
        </w:tabs>
        <w:ind w:left="1596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1956"/>
        </w:tabs>
        <w:ind w:left="1956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316"/>
        </w:tabs>
        <w:ind w:left="2316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676"/>
        </w:tabs>
        <w:ind w:left="2676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036"/>
        </w:tabs>
        <w:ind w:left="3036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396"/>
        </w:tabs>
        <w:ind w:left="3396" w:hanging="360"/>
      </w:pPr>
      <w:rPr>
        <w:rFonts w:ascii="OpenSymbol" w:hAnsi="OpenSymbol" w:cs="OpenSymbol"/>
      </w:rPr>
    </w:lvl>
  </w:abstractNum>
  <w:abstractNum w:abstractNumId="24" w15:restartNumberingAfterBreak="0">
    <w:nsid w:val="423F2CE3"/>
    <w:multiLevelType w:val="hybridMultilevel"/>
    <w:tmpl w:val="70142CB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5016BC6"/>
    <w:multiLevelType w:val="hybridMultilevel"/>
    <w:tmpl w:val="B73621FC"/>
    <w:lvl w:ilvl="0" w:tplc="50AEB140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6" w15:restartNumberingAfterBreak="0">
    <w:nsid w:val="49DD58B7"/>
    <w:multiLevelType w:val="multilevel"/>
    <w:tmpl w:val="9A32F616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50DB1CFD"/>
    <w:multiLevelType w:val="hybridMultilevel"/>
    <w:tmpl w:val="B1F0C04C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60C58A4"/>
    <w:multiLevelType w:val="hybridMultilevel"/>
    <w:tmpl w:val="6F78DEFE"/>
    <w:lvl w:ilvl="0" w:tplc="665AE1FE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C9F7F58"/>
    <w:multiLevelType w:val="hybridMultilevel"/>
    <w:tmpl w:val="30C07B1E"/>
    <w:lvl w:ilvl="0" w:tplc="04150019">
      <w:start w:val="1"/>
      <w:numFmt w:val="lowerLetter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64DC2938"/>
    <w:multiLevelType w:val="multilevel"/>
    <w:tmpl w:val="0492D6F6"/>
    <w:lvl w:ilvl="0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652C1679"/>
    <w:multiLevelType w:val="multilevel"/>
    <w:tmpl w:val="B7666A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2" w15:restartNumberingAfterBreak="0">
    <w:nsid w:val="6979093C"/>
    <w:multiLevelType w:val="hybridMultilevel"/>
    <w:tmpl w:val="EDF6BF26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C59688B"/>
    <w:multiLevelType w:val="multilevel"/>
    <w:tmpl w:val="64C2E542"/>
    <w:lvl w:ilvl="0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6F7E7E40"/>
    <w:multiLevelType w:val="hybridMultilevel"/>
    <w:tmpl w:val="83C4808E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3D03FB8"/>
    <w:multiLevelType w:val="hybridMultilevel"/>
    <w:tmpl w:val="8C9CBEFC"/>
    <w:lvl w:ilvl="0" w:tplc="04150019">
      <w:start w:val="1"/>
      <w:numFmt w:val="lowerLetter"/>
      <w:lvlText w:val="%1."/>
      <w:lvlJc w:val="left"/>
      <w:pPr>
        <w:ind w:left="108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76B97156"/>
    <w:multiLevelType w:val="hybridMultilevel"/>
    <w:tmpl w:val="29A052BA"/>
    <w:lvl w:ilvl="0" w:tplc="0415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086"/>
        </w:tabs>
        <w:ind w:left="1086" w:hanging="360"/>
      </w:pPr>
    </w:lvl>
    <w:lvl w:ilvl="2" w:tplc="04150005">
      <w:start w:val="1"/>
      <w:numFmt w:val="decimal"/>
      <w:lvlText w:val="%3."/>
      <w:lvlJc w:val="left"/>
      <w:pPr>
        <w:tabs>
          <w:tab w:val="num" w:pos="1806"/>
        </w:tabs>
        <w:ind w:left="1806" w:hanging="360"/>
      </w:pPr>
    </w:lvl>
    <w:lvl w:ilvl="3" w:tplc="04150001">
      <w:start w:val="1"/>
      <w:numFmt w:val="decimal"/>
      <w:lvlText w:val="%4."/>
      <w:lvlJc w:val="left"/>
      <w:pPr>
        <w:tabs>
          <w:tab w:val="num" w:pos="2526"/>
        </w:tabs>
        <w:ind w:left="2526" w:hanging="360"/>
      </w:pPr>
    </w:lvl>
    <w:lvl w:ilvl="4" w:tplc="04150003">
      <w:start w:val="1"/>
      <w:numFmt w:val="decimal"/>
      <w:lvlText w:val="%5."/>
      <w:lvlJc w:val="left"/>
      <w:pPr>
        <w:tabs>
          <w:tab w:val="num" w:pos="3246"/>
        </w:tabs>
        <w:ind w:left="3246" w:hanging="360"/>
      </w:pPr>
    </w:lvl>
    <w:lvl w:ilvl="5" w:tplc="04150005">
      <w:start w:val="1"/>
      <w:numFmt w:val="decimal"/>
      <w:lvlText w:val="%6."/>
      <w:lvlJc w:val="left"/>
      <w:pPr>
        <w:tabs>
          <w:tab w:val="num" w:pos="3966"/>
        </w:tabs>
        <w:ind w:left="3966" w:hanging="360"/>
      </w:pPr>
    </w:lvl>
    <w:lvl w:ilvl="6" w:tplc="04150001">
      <w:start w:val="1"/>
      <w:numFmt w:val="decimal"/>
      <w:lvlText w:val="%7."/>
      <w:lvlJc w:val="left"/>
      <w:pPr>
        <w:tabs>
          <w:tab w:val="num" w:pos="4686"/>
        </w:tabs>
        <w:ind w:left="4686" w:hanging="360"/>
      </w:pPr>
    </w:lvl>
    <w:lvl w:ilvl="7" w:tplc="04150003">
      <w:start w:val="1"/>
      <w:numFmt w:val="decimal"/>
      <w:lvlText w:val="%8."/>
      <w:lvlJc w:val="left"/>
      <w:pPr>
        <w:tabs>
          <w:tab w:val="num" w:pos="5406"/>
        </w:tabs>
        <w:ind w:left="5406" w:hanging="360"/>
      </w:pPr>
    </w:lvl>
    <w:lvl w:ilvl="8" w:tplc="04150005">
      <w:start w:val="1"/>
      <w:numFmt w:val="decimal"/>
      <w:lvlText w:val="%9."/>
      <w:lvlJc w:val="left"/>
      <w:pPr>
        <w:tabs>
          <w:tab w:val="num" w:pos="6126"/>
        </w:tabs>
        <w:ind w:left="6126" w:hanging="360"/>
      </w:pPr>
    </w:lvl>
  </w:abstractNum>
  <w:num w:numId="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</w:num>
  <w:num w:numId="5">
    <w:abstractNumId w:val="3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6"/>
  </w:num>
  <w:num w:numId="7">
    <w:abstractNumId w:val="25"/>
  </w:num>
  <w:num w:numId="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7"/>
  </w:num>
  <w:num w:numId="1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0"/>
  </w:num>
  <w:num w:numId="29">
    <w:abstractNumId w:val="13"/>
  </w:num>
  <w:num w:numId="30">
    <w:abstractNumId w:val="2"/>
  </w:num>
  <w:num w:numId="31">
    <w:abstractNumId w:val="31"/>
  </w:num>
  <w:num w:numId="32">
    <w:abstractNumId w:val="32"/>
  </w:num>
  <w:num w:numId="33">
    <w:abstractNumId w:val="23"/>
  </w:num>
  <w:num w:numId="34">
    <w:abstractNumId w:val="28"/>
  </w:num>
  <w:num w:numId="35">
    <w:abstractNumId w:val="29"/>
  </w:num>
  <w:num w:numId="36">
    <w:abstractNumId w:val="14"/>
  </w:num>
  <w:num w:numId="37">
    <w:abstractNumId w:val="10"/>
  </w:num>
  <w:num w:numId="38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1C4B"/>
    <w:rsid w:val="00027DCA"/>
    <w:rsid w:val="00030AC2"/>
    <w:rsid w:val="0006378F"/>
    <w:rsid w:val="000F1F9E"/>
    <w:rsid w:val="001508D6"/>
    <w:rsid w:val="0017627D"/>
    <w:rsid w:val="00200145"/>
    <w:rsid w:val="0020104B"/>
    <w:rsid w:val="00240793"/>
    <w:rsid w:val="00247E5F"/>
    <w:rsid w:val="003153CA"/>
    <w:rsid w:val="00317383"/>
    <w:rsid w:val="003C046A"/>
    <w:rsid w:val="00430721"/>
    <w:rsid w:val="00492E66"/>
    <w:rsid w:val="004C12AF"/>
    <w:rsid w:val="0051597B"/>
    <w:rsid w:val="00542D43"/>
    <w:rsid w:val="00550CA7"/>
    <w:rsid w:val="005538F2"/>
    <w:rsid w:val="0058347C"/>
    <w:rsid w:val="005B25B7"/>
    <w:rsid w:val="006024A2"/>
    <w:rsid w:val="00626143"/>
    <w:rsid w:val="00630481"/>
    <w:rsid w:val="00661D79"/>
    <w:rsid w:val="007A6B61"/>
    <w:rsid w:val="00817DD8"/>
    <w:rsid w:val="00854228"/>
    <w:rsid w:val="008E0FB9"/>
    <w:rsid w:val="008F7B43"/>
    <w:rsid w:val="00902ADD"/>
    <w:rsid w:val="0090716D"/>
    <w:rsid w:val="009143B0"/>
    <w:rsid w:val="00931432"/>
    <w:rsid w:val="00941C4B"/>
    <w:rsid w:val="009633BA"/>
    <w:rsid w:val="00A05DAB"/>
    <w:rsid w:val="00A060FE"/>
    <w:rsid w:val="00A71C4B"/>
    <w:rsid w:val="00A91EB2"/>
    <w:rsid w:val="00AA1BE0"/>
    <w:rsid w:val="00AA26CC"/>
    <w:rsid w:val="00AA5AAD"/>
    <w:rsid w:val="00B0505C"/>
    <w:rsid w:val="00B20CE8"/>
    <w:rsid w:val="00B8272C"/>
    <w:rsid w:val="00BB633A"/>
    <w:rsid w:val="00BF10C4"/>
    <w:rsid w:val="00C61987"/>
    <w:rsid w:val="00C85596"/>
    <w:rsid w:val="00C95037"/>
    <w:rsid w:val="00CE0EF8"/>
    <w:rsid w:val="00CF2144"/>
    <w:rsid w:val="00D37EC6"/>
    <w:rsid w:val="00D9377B"/>
    <w:rsid w:val="00DA4CF0"/>
    <w:rsid w:val="00E17BF1"/>
    <w:rsid w:val="00E374C4"/>
    <w:rsid w:val="00E60F7F"/>
    <w:rsid w:val="00E816EC"/>
    <w:rsid w:val="00EC753F"/>
    <w:rsid w:val="00ED4563"/>
    <w:rsid w:val="00F41E2F"/>
    <w:rsid w:val="00F8493D"/>
    <w:rsid w:val="00FC428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080AB176-7D1E-4DD6-89E7-203FE0774C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/>
        <w:jc w:val="center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42D4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41C4B"/>
    <w:pPr>
      <w:tabs>
        <w:tab w:val="center" w:pos="4536"/>
        <w:tab w:val="right" w:pos="9072"/>
      </w:tabs>
      <w:spacing w:after="0"/>
    </w:pPr>
  </w:style>
  <w:style w:type="character" w:customStyle="1" w:styleId="NagwekZnak">
    <w:name w:val="Nagłówek Znak"/>
    <w:basedOn w:val="Domylnaczcionkaakapitu"/>
    <w:link w:val="Nagwek"/>
    <w:uiPriority w:val="99"/>
    <w:rsid w:val="00941C4B"/>
  </w:style>
  <w:style w:type="paragraph" w:styleId="Stopka">
    <w:name w:val="footer"/>
    <w:basedOn w:val="Normalny"/>
    <w:link w:val="StopkaZnak"/>
    <w:uiPriority w:val="99"/>
    <w:unhideWhenUsed/>
    <w:rsid w:val="00941C4B"/>
    <w:pPr>
      <w:tabs>
        <w:tab w:val="center" w:pos="4536"/>
        <w:tab w:val="right" w:pos="9072"/>
      </w:tabs>
      <w:spacing w:after="0"/>
    </w:pPr>
  </w:style>
  <w:style w:type="character" w:customStyle="1" w:styleId="StopkaZnak">
    <w:name w:val="Stopka Znak"/>
    <w:basedOn w:val="Domylnaczcionkaakapitu"/>
    <w:link w:val="Stopka"/>
    <w:uiPriority w:val="99"/>
    <w:rsid w:val="00941C4B"/>
  </w:style>
  <w:style w:type="paragraph" w:styleId="Tekstdymka">
    <w:name w:val="Balloon Text"/>
    <w:basedOn w:val="Normalny"/>
    <w:link w:val="TekstdymkaZnak"/>
    <w:uiPriority w:val="99"/>
    <w:semiHidden/>
    <w:unhideWhenUsed/>
    <w:rsid w:val="00CE0EF8"/>
    <w:pPr>
      <w:spacing w:after="0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E0EF8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58347C"/>
    <w:pPr>
      <w:spacing w:line="276" w:lineRule="auto"/>
      <w:ind w:left="720"/>
      <w:contextualSpacing/>
      <w:jc w:val="left"/>
    </w:pPr>
    <w:rPr>
      <w:rFonts w:ascii="Calibri" w:eastAsia="Calibri" w:hAnsi="Calibri" w:cs="Times New Roman"/>
    </w:rPr>
  </w:style>
  <w:style w:type="character" w:styleId="Hipercze">
    <w:name w:val="Hyperlink"/>
    <w:uiPriority w:val="99"/>
    <w:unhideWhenUsed/>
    <w:rsid w:val="0058347C"/>
    <w:rPr>
      <w:color w:val="0000FF"/>
      <w:u w:val="single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8347C"/>
    <w:pPr>
      <w:jc w:val="left"/>
    </w:pPr>
    <w:rPr>
      <w:rFonts w:ascii="Calibri" w:eastAsia="Calibri" w:hAnsi="Calibri" w:cs="Times New Roman"/>
      <w:sz w:val="24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8347C"/>
    <w:rPr>
      <w:rFonts w:ascii="Calibri" w:eastAsia="Calibri" w:hAnsi="Calibri" w:cs="Times New Roman"/>
      <w:sz w:val="24"/>
      <w:szCs w:val="24"/>
    </w:rPr>
  </w:style>
  <w:style w:type="paragraph" w:customStyle="1" w:styleId="Akapitzlist1">
    <w:name w:val="Akapit z listą1"/>
    <w:basedOn w:val="Normalny"/>
    <w:rsid w:val="0058347C"/>
    <w:pPr>
      <w:widowControl w:val="0"/>
      <w:suppressAutoHyphens/>
      <w:spacing w:after="0"/>
      <w:ind w:left="720"/>
      <w:jc w:val="left"/>
    </w:pPr>
    <w:rPr>
      <w:rFonts w:ascii="Times New Roman" w:eastAsia="SimSun" w:hAnsi="Times New Roman" w:cs="Mangal"/>
      <w:kern w:val="2"/>
      <w:sz w:val="24"/>
      <w:szCs w:val="24"/>
      <w:lang w:eastAsia="hi-IN" w:bidi="hi-IN"/>
    </w:rPr>
  </w:style>
  <w:style w:type="paragraph" w:customStyle="1" w:styleId="Default">
    <w:name w:val="Default"/>
    <w:rsid w:val="0058347C"/>
    <w:pPr>
      <w:autoSpaceDE w:val="0"/>
      <w:autoSpaceDN w:val="0"/>
      <w:adjustRightInd w:val="0"/>
      <w:spacing w:after="0"/>
      <w:jc w:val="left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10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9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pus.org.pl" TargetMode="Externa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opus.org.pl" TargetMode="External"/><Relationship Id="rId12" Type="http://schemas.openxmlformats.org/officeDocument/2006/relationships/hyperlink" Target="http://www.opus.org.pl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opus@opus.org.pl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mailto:apakowska@opus.org.p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afurmaniak@opus.org.pl" TargetMode="Externa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642</Words>
  <Characters>3854</Characters>
  <Application>Microsoft Office Word</Application>
  <DocSecurity>0</DocSecurity>
  <Lines>32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Ewa Wierzbowska</dc:creator>
  <cp:lastModifiedBy>apakowska</cp:lastModifiedBy>
  <cp:revision>8</cp:revision>
  <cp:lastPrinted>2017-06-13T11:49:00Z</cp:lastPrinted>
  <dcterms:created xsi:type="dcterms:W3CDTF">2019-03-06T12:57:00Z</dcterms:created>
  <dcterms:modified xsi:type="dcterms:W3CDTF">2019-03-11T15:17:00Z</dcterms:modified>
</cp:coreProperties>
</file>