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left="-141.73228346456688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ZAŁĄCZNIK  DO REGULAMINU OCENY PROJEKTÓW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 RAMACH KONKURSU MIKROGRANTY DLA SENIORÓW 2023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</w:t>
        <w:tab/>
        <w:t xml:space="preserve"> </w:t>
      </w:r>
    </w:p>
    <w:tbl>
      <w:tblPr>
        <w:tblStyle w:val="Table1"/>
        <w:tblW w:w="9498.0" w:type="dxa"/>
        <w:jc w:val="left"/>
        <w:tblInd w:w="178.0" w:type="dxa"/>
        <w:tblLayout w:type="fixed"/>
        <w:tblLook w:val="0400"/>
      </w:tblPr>
      <w:tblGrid>
        <w:gridCol w:w="5222"/>
        <w:gridCol w:w="163"/>
        <w:gridCol w:w="1419"/>
        <w:gridCol w:w="638"/>
        <w:gridCol w:w="2056"/>
        <w:tblGridChange w:id="0">
          <w:tblGrid>
            <w:gridCol w:w="5222"/>
            <w:gridCol w:w="163"/>
            <w:gridCol w:w="1419"/>
            <w:gridCol w:w="638"/>
            <w:gridCol w:w="2056"/>
          </w:tblGrid>
        </w:tblGridChange>
      </w:tblGrid>
      <w:tr>
        <w:trPr>
          <w:cantSplit w:val="0"/>
          <w:trHeight w:val="8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NAZWA WNIOSKODAWCY/REALIZATORA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spacing w:after="0" w:lineRule="auto"/>
              <w:jc w:val="both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spacing w:after="0" w:lineRule="auto"/>
              <w:jc w:val="both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after="0" w:lineRule="auto"/>
              <w:jc w:val="both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TYTUŁ PROJEKTU: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IMIĘ I NAZWISKO OCENIAJĄCEGO: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08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SPEŁNIENIE KRYTERIUM DOSTĘPU:  </w:t>
            </w:r>
          </w:p>
          <w:p w:rsidR="00000000" w:rsidDel="00000000" w:rsidP="00000000" w:rsidRDefault="00000000" w:rsidRPr="00000000" w14:paraId="00000019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PROJEKT MIEŚCI SIĘ W KATALOGU DZIAŁAŃ </w:t>
            </w:r>
          </w:p>
          <w:p w:rsidR="00000000" w:rsidDel="00000000" w:rsidP="00000000" w:rsidRDefault="00000000" w:rsidRPr="00000000" w14:paraId="0000001A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WSKAZANYCH W REGULAMINIE,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(przy odpowiedzi „nie” wniosek nie jest kwalifikowany do dalszej oceny)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TAK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NIE </w:t>
            </w:r>
          </w:p>
        </w:tc>
      </w:tr>
      <w:tr>
        <w:trPr>
          <w:cantSplit w:val="0"/>
          <w:trHeight w:val="47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1F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OCENA WNIOSKU 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0 – wcale ;    1 – częściowo;      2 – w pełni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KRYTERIA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PKT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UWAGI 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2E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 KRYTERIUM ZASIĘGU PROJEKTU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0 – 6 pkt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liczba osób zaangażowanych w realizacje projektu jest adekwatna do potrzeb i działań </w:t>
            </w:r>
          </w:p>
          <w:p w:rsidR="00000000" w:rsidDel="00000000" w:rsidP="00000000" w:rsidRDefault="00000000" w:rsidRPr="00000000" w14:paraId="00000034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(0-1-2 pkt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)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8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liczba osób uczestniczących w projekcie bezpośrednio i pośrednio jest adekwatna do potrzeb, skali zaplanowanych działań i ich kosztów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(0-1-2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Rule="auto"/>
              <w:rPr>
                <w:b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projekt zaangażuje w realizację lokalną społeczność senioralną i partnerów (czy angażuje na każdym etapie realizacji, czy uczestnictwo w projekcie jest czynne czy bierne),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(0-1-2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43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2. KRYTERIUM ADEKWATNOŚCI I ATRAKCYJNOŚCI DZIAŁAŃ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0 – 4 pkt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zaplanowane działania są zgodne z typami projektów preferowanych zgodnie z Pkt I Regulaminu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(0-1-2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realizacja projektu i jego działania wpłyną na zaspokojenie wskazanych potrzeb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(0-1-2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  <w:tcMar>
              <w:right w:w="56.0" w:type="dxa"/>
            </w:tcMar>
          </w:tcPr>
          <w:p w:rsidR="00000000" w:rsidDel="00000000" w:rsidP="00000000" w:rsidRDefault="00000000" w:rsidRPr="00000000" w14:paraId="00000052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3. KRYTERIUM SKALI, JAKOŚCI I TRWAŁOŚCI REZULTATÓW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0 – 6 pkt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57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rezultaty (produkty, usługi) zostały określone liczbowo?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(wcale 0 pkt - częściowo 1 pkt - w pełni 2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58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5A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zaplanowane rezultaty są ilościowo adekwatne do wskazanych potrzeb?</w:t>
            </w:r>
          </w:p>
          <w:p w:rsidR="00000000" w:rsidDel="00000000" w:rsidP="00000000" w:rsidRDefault="00000000" w:rsidRPr="00000000" w14:paraId="0000005D">
            <w:pPr>
              <w:spacing w:after="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(0-1-2 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5E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62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zaplanowane rezultaty są jakościowo adekwatne do wskazanych potrzeb?</w:t>
            </w:r>
          </w:p>
          <w:p w:rsidR="00000000" w:rsidDel="00000000" w:rsidP="00000000" w:rsidRDefault="00000000" w:rsidRPr="00000000" w14:paraId="00000063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(0-1-2 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64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66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  <w:tcMar>
              <w:right w:w="56.0" w:type="dxa"/>
            </w:tcMar>
          </w:tcPr>
          <w:p w:rsidR="00000000" w:rsidDel="00000000" w:rsidP="00000000" w:rsidRDefault="00000000" w:rsidRPr="00000000" w14:paraId="00000068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4. KRYTERIUM CELOWOŚCI I RACJONALNOŚCI WYDATKÓW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0 – 4 pkt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6D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przedstawione wydatki są niezbędne do realizacji działań?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(0-1-2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6E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0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2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 ile wydatki są uzasadnione cenowo?</w:t>
            </w:r>
          </w:p>
          <w:p w:rsidR="00000000" w:rsidDel="00000000" w:rsidP="00000000" w:rsidRDefault="00000000" w:rsidRPr="00000000" w14:paraId="00000073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(0-1-2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4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6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  <w:tcMar>
              <w:right w:w="56.0" w:type="dxa"/>
            </w:tcMar>
          </w:tcPr>
          <w:p w:rsidR="00000000" w:rsidDel="00000000" w:rsidP="00000000" w:rsidRDefault="00000000" w:rsidRPr="00000000" w14:paraId="00000078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PODSUMOWANIE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(0-20 PKT)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9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B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2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D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UWAGI DO OCENY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right w:w="56.0" w:type="dxa"/>
            </w:tcMar>
          </w:tcPr>
          <w:p w:rsidR="00000000" w:rsidDel="00000000" w:rsidP="00000000" w:rsidRDefault="00000000" w:rsidRPr="00000000" w14:paraId="0000007E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3">
      <w:pPr>
        <w:spacing w:after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4">
      <w:pPr>
        <w:spacing w:after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5">
      <w:pPr>
        <w:spacing w:after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Data zatwierdzenia oceny: </w:t>
      </w:r>
    </w:p>
    <w:p w:rsidR="00000000" w:rsidDel="00000000" w:rsidP="00000000" w:rsidRDefault="00000000" w:rsidRPr="00000000" w14:paraId="00000086">
      <w:pPr>
        <w:spacing w:after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623.622047244094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2805"/>
      </w:tabs>
      <w:spacing w:after="160" w:line="14.399999999999999" w:lineRule="auto"/>
      <w:jc w:val="center"/>
      <w:rPr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Operator konkursu: Centrum OPUS  UL. NARUTOWICZA 8/10, 90-135 ŁÓDŹ</w:t>
    </w:r>
    <w:r w:rsidDel="00000000" w:rsidR="00000000" w:rsidRPr="00000000">
      <w:rPr>
        <w:sz w:val="20"/>
        <w:szCs w:val="20"/>
        <w:rtl w:val="0"/>
      </w:rPr>
      <w:t xml:space="preserve">  </w:t>
    </w:r>
  </w:p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2805"/>
      </w:tabs>
      <w:spacing w:after="160" w:line="14.399999999999999" w:lineRule="auto"/>
      <w:jc w:val="center"/>
      <w:rPr>
        <w:rFonts w:ascii="Calibri" w:cs="Calibri" w:eastAsia="Calibri" w:hAnsi="Calibri"/>
        <w:color w:val="000000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TEL. </w:t>
    </w:r>
    <w:r w:rsidDel="00000000" w:rsidR="00000000" w:rsidRPr="00000000">
      <w:rPr>
        <w:rFonts w:ascii="Calibri" w:cs="Calibri" w:eastAsia="Calibri" w:hAnsi="Calibri"/>
        <w:b w:val="1"/>
        <w:color w:val="000000"/>
        <w:sz w:val="20"/>
        <w:szCs w:val="20"/>
        <w:rtl w:val="0"/>
      </w:rPr>
      <w:t xml:space="preserve">42 207 73 39</w:t>
    </w:r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, KOM. </w:t>
    </w:r>
    <w:r w:rsidDel="00000000" w:rsidR="00000000" w:rsidRPr="00000000">
      <w:rPr>
        <w:rFonts w:ascii="Calibri" w:cs="Calibri" w:eastAsia="Calibri" w:hAnsi="Calibri"/>
        <w:b w:val="1"/>
        <w:color w:val="000000"/>
        <w:sz w:val="20"/>
        <w:szCs w:val="20"/>
        <w:rtl w:val="0"/>
      </w:rPr>
      <w:t xml:space="preserve">509 899 449</w:t>
    </w:r>
    <w:r w:rsidDel="00000000" w:rsidR="00000000" w:rsidRPr="00000000">
      <w:rPr>
        <w:sz w:val="20"/>
        <w:szCs w:val="20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E-MAIL: </w:t>
    </w:r>
    <w:hyperlink r:id="rId1">
      <w:r w:rsidDel="00000000" w:rsidR="00000000" w:rsidRPr="00000000">
        <w:rPr>
          <w:rFonts w:ascii="Calibri" w:cs="Calibri" w:eastAsia="Calibri" w:hAnsi="Calibri"/>
          <w:color w:val="0563c1"/>
          <w:sz w:val="20"/>
          <w:szCs w:val="20"/>
          <w:u w:val="single"/>
          <w:rtl w:val="0"/>
        </w:rPr>
        <w:t xml:space="preserve">opus@opus.org.pl</w:t>
      </w:r>
    </w:hyperlink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 </w:t>
    </w:r>
  </w:p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2805"/>
      </w:tabs>
      <w:spacing w:after="160" w:line="14.399999999999999" w:lineRule="auto"/>
      <w:jc w:val="center"/>
      <w:rPr>
        <w:rFonts w:ascii="Calibri" w:cs="Calibri" w:eastAsia="Calibri" w:hAnsi="Calibri"/>
        <w:color w:val="000000"/>
        <w:sz w:val="20"/>
        <w:szCs w:val="20"/>
      </w:rPr>
    </w:pPr>
    <w:hyperlink r:id="rId2">
      <w:r w:rsidDel="00000000" w:rsidR="00000000" w:rsidRPr="00000000">
        <w:rPr>
          <w:rFonts w:ascii="Calibri" w:cs="Calibri" w:eastAsia="Calibri" w:hAnsi="Calibri"/>
          <w:color w:val="0563c1"/>
          <w:sz w:val="20"/>
          <w:szCs w:val="20"/>
          <w:u w:val="single"/>
          <w:rtl w:val="0"/>
        </w:rPr>
        <w:t xml:space="preserve">WWW.OPUS.ORG.PL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tabs>
        <w:tab w:val="center" w:leader="none" w:pos="4536"/>
        <w:tab w:val="right" w:leader="none" w:pos="9072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-1106</wp:posOffset>
          </wp:positionH>
          <wp:positionV relativeFrom="paragraph">
            <wp:posOffset>-281699</wp:posOffset>
          </wp:positionV>
          <wp:extent cx="5760410" cy="8636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A">
    <w:pPr>
      <w:tabs>
        <w:tab w:val="center" w:leader="none" w:pos="4536"/>
        <w:tab w:val="right" w:leader="none" w:pos="9072"/>
      </w:tabs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sz w:val="18"/>
        <w:szCs w:val="18"/>
        <w:rtl w:val="0"/>
      </w:rPr>
      <w:t xml:space="preserve">   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44595"/>
  </w:style>
  <w:style w:type="paragraph" w:styleId="Stopka">
    <w:name w:val="footer"/>
    <w:basedOn w:val="Normalny"/>
    <w:link w:val="Stopka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44595"/>
  </w:style>
  <w:style w:type="character" w:styleId="Hipercze">
    <w:name w:val="Hyperlink"/>
    <w:basedOn w:val="Domylnaczcionkaakapitu"/>
    <w:uiPriority w:val="99"/>
    <w:unhideWhenUsed w:val="1"/>
    <w:rsid w:val="003603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36035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opus@opus.org.pl" TargetMode="External"/><Relationship Id="rId2" Type="http://schemas.openxmlformats.org/officeDocument/2006/relationships/hyperlink" Target="http://www.opus.org.p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HqdleVmu+QsHYF2TrQWLxiFySLQ==">AMUW2mUPxbIKd12ytTKSl5TVcl7z0DueVBjinOzLgV6/Er5stfSO+LvohytyGQe5HgM+svwTNhvwpRZMKz/gd7OkXgcHd2yqz1wZircnG3h/f98teRBla15rv6RJMDhUylfAy4oYeUq2OczOzvD5rFprSlwlwR4rfF+YlbLf+SOJtRFbNvjkrM9fCS6Y1z5mYGNseGsulmdWxRnKke7aqpRo0lF+JWj3Ua7DbaRpqNZ/7AksxqBd3M6rX1iIjBIu7NbYUb0VV6/y1iCx2132AfKWH//l7FF6zqQnciLmPkkZXvSbbzpA/fBswa0kZwruucyU4VQsn5RMZthswUNex23dd+bZMmCx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2023-04-14T12:16:00Z</dcterms:created>
  <dc:creator>Marta Gromadzka</dc:creator>
</cp:coreProperties>
</file>